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12F2A" w14:textId="77777777" w:rsidR="00F61DFA" w:rsidRPr="00361241" w:rsidRDefault="00F61DFA" w:rsidP="00F61DFA">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5F6B17CD" w14:textId="77777777" w:rsidR="00F61DFA" w:rsidRPr="00361241" w:rsidRDefault="00F61DFA" w:rsidP="00F61DFA">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2A7D007F" w14:textId="77777777" w:rsidR="00F61DFA" w:rsidRDefault="00F61DFA" w:rsidP="00F61DFA">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1888C6A1" w14:textId="77777777" w:rsidR="00F61DFA" w:rsidRPr="009D2158" w:rsidRDefault="00F61DFA" w:rsidP="00F61DFA">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5238D4B2" w14:textId="77777777" w:rsidR="00F61DFA" w:rsidRDefault="00F61DFA" w:rsidP="00F61DFA">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69449212" w14:textId="77777777" w:rsidR="00F61DFA" w:rsidRPr="009D2158" w:rsidRDefault="00F61DFA" w:rsidP="00F61DFA">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06A49B7A" w14:textId="77777777" w:rsidR="00F61DFA" w:rsidRPr="00361241" w:rsidRDefault="00F61DFA" w:rsidP="00F61DFA">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73ED501D" w14:textId="77777777" w:rsidR="00F61DFA" w:rsidRPr="005E7623" w:rsidRDefault="00F61DFA" w:rsidP="00F61DFA">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72275C99" w14:textId="77777777" w:rsidR="00F61DFA" w:rsidRPr="00F07D28" w:rsidRDefault="00F61DFA" w:rsidP="00F61DFA">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6B18415B" w14:textId="77777777" w:rsidR="00F61DFA" w:rsidRPr="003D75B1" w:rsidRDefault="00F61DFA" w:rsidP="00F61DFA">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1C902FEE" w14:textId="77777777" w:rsidR="00F61DFA" w:rsidRPr="00361241" w:rsidRDefault="00F61DFA" w:rsidP="00F61DFA">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628B7847" w14:textId="77777777" w:rsidR="00F61DFA" w:rsidRPr="005E7623" w:rsidRDefault="00F61DFA" w:rsidP="00F61DFA">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1B922C30" w14:textId="77777777" w:rsidR="00F61DFA" w:rsidRDefault="00F61DFA" w:rsidP="00F61DFA">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51B5F298" w14:textId="77777777" w:rsidR="00F61DFA" w:rsidRDefault="00F61DFA" w:rsidP="00F61DFA">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4C28A429" w14:textId="77777777" w:rsidR="00F61DFA" w:rsidRPr="00372C75" w:rsidRDefault="00F61DFA" w:rsidP="00F61DFA">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4E2E84CC" w14:textId="77777777" w:rsidR="00F61DFA" w:rsidRPr="00D2062A" w:rsidRDefault="00F61DFA" w:rsidP="00F61DFA">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69A96005" w14:textId="77777777" w:rsidR="00F61DFA" w:rsidRPr="00DF20FD" w:rsidRDefault="00F61DFA" w:rsidP="00F61DFA">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F61DFA" w:rsidRPr="003470CB" w14:paraId="4FB74074" w14:textId="77777777" w:rsidTr="00F363BF">
        <w:tc>
          <w:tcPr>
            <w:tcW w:w="3652" w:type="dxa"/>
          </w:tcPr>
          <w:p w14:paraId="21D59ED2" w14:textId="77777777" w:rsidR="00F61DFA" w:rsidRPr="003470CB" w:rsidRDefault="00F61DFA"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1B3AB38F" w14:textId="77777777" w:rsidR="00F61DFA" w:rsidRPr="003470CB" w:rsidRDefault="00F61DFA"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3607438D" w14:textId="77777777" w:rsidR="00F61DFA" w:rsidRPr="003470CB" w:rsidRDefault="00F61DFA"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F61DFA" w:rsidRPr="003470CB" w14:paraId="49D2282F" w14:textId="77777777" w:rsidTr="00F363BF">
        <w:tc>
          <w:tcPr>
            <w:tcW w:w="3652" w:type="dxa"/>
          </w:tcPr>
          <w:p w14:paraId="44307FE0" w14:textId="77777777" w:rsidR="00F61DFA" w:rsidRPr="00372C75"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13A69722"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7900B642" w14:textId="77777777" w:rsidR="00F61DFA" w:rsidRPr="003470CB" w:rsidRDefault="00F61DFA" w:rsidP="00F61DFA">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2B5D0A0C" w14:textId="77777777" w:rsidR="00F61DFA" w:rsidRPr="003470CB" w:rsidRDefault="00F61DFA" w:rsidP="00F61DFA">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2B5742CE" w14:textId="77777777" w:rsidR="00F61DFA" w:rsidRPr="003470CB" w:rsidRDefault="00F61DFA" w:rsidP="00F61DFA">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4DAAA783" w14:textId="77777777" w:rsidR="00F61DFA" w:rsidRPr="003470CB" w:rsidRDefault="00F61DFA" w:rsidP="00F61DFA">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26E91BCA" w14:textId="77777777" w:rsidR="00F61DFA" w:rsidRPr="003470CB" w:rsidRDefault="00F61DFA" w:rsidP="00F61DFA">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57DBEDFF" w14:textId="77777777" w:rsidR="00F61DFA" w:rsidRPr="003470CB" w:rsidRDefault="00F61DFA" w:rsidP="00F61DFA">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2B4632C5" w14:textId="77777777" w:rsidR="00F61DFA" w:rsidRPr="003470CB" w:rsidRDefault="00F61DFA" w:rsidP="00F363BF">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3F166EF5" w14:textId="77777777" w:rsidR="00F61DFA" w:rsidRPr="003470CB" w:rsidRDefault="00F61DFA"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5AAB7A1B" w14:textId="77777777" w:rsidR="00F61DFA" w:rsidRPr="003470CB" w:rsidRDefault="00F61DFA"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7F78341F" w14:textId="77777777" w:rsidR="00F61DFA" w:rsidRPr="003470CB" w:rsidRDefault="00F61DFA" w:rsidP="00F363BF">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4174930E" w14:textId="77777777" w:rsidR="00F61DFA" w:rsidRPr="003470CB" w:rsidRDefault="00F61DFA" w:rsidP="00F363BF">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303A5B6D" w14:textId="77777777" w:rsidR="00F61DFA" w:rsidRPr="003470CB" w:rsidRDefault="00F61DFA" w:rsidP="00F363BF">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F61DFA" w:rsidRPr="003470CB" w14:paraId="517E7B8B" w14:textId="77777777" w:rsidTr="00F363BF">
        <w:tc>
          <w:tcPr>
            <w:tcW w:w="3652" w:type="dxa"/>
          </w:tcPr>
          <w:p w14:paraId="1E5C66C6"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59DF6948"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AD6E790"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61DFA" w:rsidRPr="003470CB" w14:paraId="47BA4F0E" w14:textId="77777777" w:rsidTr="00F363BF">
        <w:tc>
          <w:tcPr>
            <w:tcW w:w="3652" w:type="dxa"/>
          </w:tcPr>
          <w:p w14:paraId="7C5663A0"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1938F30E"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8D1125D"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61DFA" w:rsidRPr="003470CB" w14:paraId="56C4A2E3" w14:textId="77777777" w:rsidTr="00F363BF">
        <w:trPr>
          <w:trHeight w:val="57"/>
        </w:trPr>
        <w:tc>
          <w:tcPr>
            <w:tcW w:w="3652" w:type="dxa"/>
          </w:tcPr>
          <w:p w14:paraId="51779AAF"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74761A2A"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71D6C15B"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61DFA" w:rsidRPr="003470CB" w14:paraId="6F32C1F3" w14:textId="77777777" w:rsidTr="00F363BF">
        <w:tc>
          <w:tcPr>
            <w:tcW w:w="3652" w:type="dxa"/>
          </w:tcPr>
          <w:p w14:paraId="50A9CEC8"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1D6EB336"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ADDEF51"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p>
        </w:tc>
      </w:tr>
      <w:tr w:rsidR="00F61DFA" w:rsidRPr="003470CB" w14:paraId="61616CA0" w14:textId="77777777" w:rsidTr="00F363BF">
        <w:tc>
          <w:tcPr>
            <w:tcW w:w="3652" w:type="dxa"/>
          </w:tcPr>
          <w:p w14:paraId="09478B14"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18AF453A"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6FF7613"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p>
        </w:tc>
      </w:tr>
      <w:tr w:rsidR="00F61DFA" w:rsidRPr="003470CB" w14:paraId="2E254BD5" w14:textId="77777777" w:rsidTr="00F363BF">
        <w:tc>
          <w:tcPr>
            <w:tcW w:w="3652" w:type="dxa"/>
          </w:tcPr>
          <w:p w14:paraId="71911907" w14:textId="77777777" w:rsidR="00F61DFA" w:rsidRPr="003470CB" w:rsidRDefault="00F61DFA"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667A18C0"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75147DA6"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F61DFA" w:rsidRPr="003470CB" w14:paraId="54EAD04C" w14:textId="77777777" w:rsidTr="00F363BF">
        <w:tc>
          <w:tcPr>
            <w:tcW w:w="9889" w:type="dxa"/>
            <w:gridSpan w:val="3"/>
          </w:tcPr>
          <w:p w14:paraId="67DAEE09" w14:textId="77777777" w:rsidR="00F61DFA" w:rsidRPr="003470CB" w:rsidRDefault="00F61DFA"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3A0AA08B" w14:textId="77777777" w:rsidR="00F61DFA" w:rsidRDefault="00F61DFA"/>
    <w:p w14:paraId="092B1651" w14:textId="41DC4332"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5AD606CA" w14:textId="77777777" w:rsidR="0076110F" w:rsidRPr="005F729B" w:rsidRDefault="0076110F" w:rsidP="0076110F">
      <w:pPr>
        <w:pStyle w:val="PaperTitle"/>
        <w:tabs>
          <w:tab w:val="left" w:pos="2977"/>
        </w:tabs>
        <w:spacing w:after="120"/>
        <w:contextualSpacing w:val="0"/>
        <w:jc w:val="center"/>
        <w:outlineLvl w:val="0"/>
        <w:rPr>
          <w:bCs/>
          <w:smallCaps/>
          <w:szCs w:val="32"/>
        </w:rPr>
      </w:pPr>
      <w:r w:rsidRPr="005F729B">
        <w:rPr>
          <w:bCs/>
          <w:smallCaps/>
          <w:szCs w:val="32"/>
        </w:rPr>
        <w:t>Title (12 words maximum)</w:t>
      </w:r>
    </w:p>
    <w:p w14:paraId="5FCF5F94" w14:textId="77777777" w:rsidR="0076110F" w:rsidRPr="005F729B" w:rsidRDefault="0076110F" w:rsidP="0076110F">
      <w:pPr>
        <w:pStyle w:val="PaperTitle"/>
        <w:spacing w:before="120"/>
        <w:jc w:val="center"/>
        <w:outlineLvl w:val="0"/>
        <w:rPr>
          <w:sz w:val="28"/>
          <w:szCs w:val="28"/>
        </w:rPr>
      </w:pPr>
      <w:r w:rsidRPr="005F729B">
        <w:rPr>
          <w:sz w:val="28"/>
          <w:szCs w:val="28"/>
        </w:rPr>
        <w:t>Subtitle</w:t>
      </w:r>
    </w:p>
    <w:p w14:paraId="15C93064" w14:textId="77777777" w:rsidR="000D0F73" w:rsidRDefault="000D0F73" w:rsidP="000D0F73">
      <w:pPr>
        <w:pStyle w:val="PaperTitle"/>
        <w:jc w:val="left"/>
        <w:outlineLvl w:val="0"/>
      </w:pPr>
    </w:p>
    <w:p w14:paraId="6252312F" w14:textId="77777777" w:rsidR="000D0F73" w:rsidRDefault="000D0F73" w:rsidP="000D0F73">
      <w:pPr>
        <w:pStyle w:val="PaperTitle"/>
        <w:jc w:val="left"/>
        <w:outlineLvl w:val="0"/>
        <w:sectPr w:rsidR="000D0F73" w:rsidSect="007F066A">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0635D582" w14:textId="0AF758E0" w:rsidR="000D0F73" w:rsidRPr="00B94554" w:rsidRDefault="000D0F73" w:rsidP="000D0F73">
      <w:pPr>
        <w:pStyle w:val="PaperTitle"/>
        <w:spacing w:before="120" w:after="120" w:line="240" w:lineRule="auto"/>
        <w:contextualSpacing w:val="0"/>
        <w:jc w:val="center"/>
        <w:outlineLvl w:val="0"/>
        <w:rPr>
          <w:b w:val="0"/>
          <w:smallCaps/>
          <w:sz w:val="24"/>
          <w:szCs w:val="24"/>
        </w:rPr>
      </w:pPr>
      <w:r>
        <w:rPr>
          <w:b w:val="0"/>
          <w:smallCaps/>
          <w:sz w:val="24"/>
          <w:szCs w:val="24"/>
        </w:rPr>
        <w:lastRenderedPageBreak/>
        <w:t>Aut</w:t>
      </w:r>
      <w:r w:rsidR="0076110F">
        <w:rPr>
          <w:b w:val="0"/>
          <w:smallCaps/>
          <w:sz w:val="24"/>
          <w:szCs w:val="24"/>
        </w:rPr>
        <w:t>h</w:t>
      </w:r>
      <w:r>
        <w:rPr>
          <w:b w:val="0"/>
          <w:smallCaps/>
          <w:sz w:val="24"/>
          <w:szCs w:val="24"/>
        </w:rPr>
        <w:t xml:space="preserve">or 1 </w:t>
      </w:r>
      <w:r w:rsidRPr="00216736">
        <w:rPr>
          <w:b w:val="0"/>
          <w:smallCaps/>
          <w:sz w:val="24"/>
          <w:szCs w:val="24"/>
          <w:vertAlign w:val="superscript"/>
        </w:rPr>
        <w:t>1</w:t>
      </w:r>
      <w:r>
        <w:rPr>
          <w:b w:val="0"/>
          <w:smallCaps/>
          <w:sz w:val="24"/>
          <w:szCs w:val="24"/>
        </w:rPr>
        <w:t xml:space="preserve">, </w:t>
      </w:r>
      <w:r w:rsidR="0076110F">
        <w:rPr>
          <w:b w:val="0"/>
          <w:smallCaps/>
          <w:sz w:val="24"/>
          <w:szCs w:val="24"/>
        </w:rPr>
        <w:t xml:space="preserve">Author </w:t>
      </w:r>
      <w:r>
        <w:rPr>
          <w:b w:val="0"/>
          <w:smallCaps/>
          <w:sz w:val="24"/>
          <w:szCs w:val="24"/>
        </w:rPr>
        <w:t xml:space="preserve">2 </w:t>
      </w:r>
      <w:r w:rsidRPr="00216736">
        <w:rPr>
          <w:b w:val="0"/>
          <w:smallCaps/>
          <w:sz w:val="24"/>
          <w:szCs w:val="24"/>
          <w:vertAlign w:val="superscript"/>
        </w:rPr>
        <w:t>2</w:t>
      </w:r>
      <w:r>
        <w:rPr>
          <w:b w:val="0"/>
          <w:smallCaps/>
          <w:sz w:val="24"/>
          <w:szCs w:val="24"/>
        </w:rPr>
        <w:t xml:space="preserve">, </w:t>
      </w:r>
      <w:r w:rsidR="0076110F">
        <w:rPr>
          <w:b w:val="0"/>
          <w:smallCaps/>
          <w:sz w:val="24"/>
          <w:szCs w:val="24"/>
        </w:rPr>
        <w:t xml:space="preserve">Author </w:t>
      </w:r>
      <w:r>
        <w:rPr>
          <w:b w:val="0"/>
          <w:smallCaps/>
          <w:sz w:val="24"/>
          <w:szCs w:val="24"/>
        </w:rPr>
        <w:t xml:space="preserve">3 </w:t>
      </w:r>
      <w:r w:rsidR="004B3C34">
        <w:rPr>
          <w:b w:val="0"/>
          <w:smallCaps/>
          <w:sz w:val="24"/>
          <w:szCs w:val="24"/>
          <w:vertAlign w:val="superscript"/>
        </w:rPr>
        <w:t>3</w:t>
      </w:r>
    </w:p>
    <w:p w14:paraId="5A4C9240" w14:textId="3326AFB6" w:rsidR="000D0F73" w:rsidRPr="005F729B" w:rsidRDefault="000D0F73" w:rsidP="000D0F73">
      <w:pPr>
        <w:pStyle w:val="PaperTitle"/>
        <w:spacing w:after="0" w:line="240" w:lineRule="auto"/>
        <w:contextualSpacing w:val="0"/>
        <w:jc w:val="center"/>
        <w:outlineLvl w:val="0"/>
        <w:rPr>
          <w:b w:val="0"/>
          <w:sz w:val="22"/>
          <w:szCs w:val="22"/>
        </w:rPr>
      </w:pPr>
      <w:r w:rsidRPr="005F729B">
        <w:rPr>
          <w:b w:val="0"/>
          <w:sz w:val="22"/>
          <w:szCs w:val="22"/>
          <w:vertAlign w:val="superscript"/>
        </w:rPr>
        <w:t>1</w:t>
      </w:r>
      <w:r w:rsidRPr="005F729B">
        <w:rPr>
          <w:b w:val="0"/>
          <w:sz w:val="22"/>
          <w:szCs w:val="22"/>
        </w:rPr>
        <w:t xml:space="preserve"> </w:t>
      </w:r>
      <w:r w:rsidR="0076110F" w:rsidRPr="005F729B">
        <w:rPr>
          <w:b w:val="0"/>
          <w:sz w:val="22"/>
          <w:szCs w:val="22"/>
        </w:rPr>
        <w:t>University</w:t>
      </w:r>
      <w:r w:rsidRPr="005F729B">
        <w:rPr>
          <w:b w:val="0"/>
          <w:sz w:val="22"/>
          <w:szCs w:val="22"/>
        </w:rPr>
        <w:t xml:space="preserve">, </w:t>
      </w:r>
      <w:r w:rsidR="0076110F" w:rsidRPr="005F729B">
        <w:rPr>
          <w:b w:val="0"/>
          <w:sz w:val="22"/>
          <w:szCs w:val="22"/>
        </w:rPr>
        <w:t>Country</w:t>
      </w:r>
    </w:p>
    <w:p w14:paraId="469379AA" w14:textId="0705A7BC" w:rsidR="000D0F73" w:rsidRPr="005F729B" w:rsidRDefault="000D0F73" w:rsidP="000D0F73">
      <w:pPr>
        <w:pStyle w:val="PaperTitle"/>
        <w:spacing w:after="0" w:line="240" w:lineRule="auto"/>
        <w:contextualSpacing w:val="0"/>
        <w:jc w:val="center"/>
        <w:outlineLvl w:val="0"/>
        <w:rPr>
          <w:b w:val="0"/>
          <w:sz w:val="22"/>
          <w:szCs w:val="22"/>
        </w:rPr>
      </w:pPr>
      <w:r w:rsidRPr="005F729B">
        <w:rPr>
          <w:b w:val="0"/>
          <w:sz w:val="22"/>
          <w:szCs w:val="22"/>
          <w:vertAlign w:val="superscript"/>
        </w:rPr>
        <w:t>2</w:t>
      </w:r>
      <w:r w:rsidRPr="005F729B">
        <w:rPr>
          <w:b w:val="0"/>
          <w:sz w:val="22"/>
          <w:szCs w:val="22"/>
        </w:rPr>
        <w:t xml:space="preserve"> </w:t>
      </w:r>
      <w:r w:rsidR="0076110F" w:rsidRPr="005F729B">
        <w:rPr>
          <w:b w:val="0"/>
          <w:sz w:val="22"/>
          <w:szCs w:val="22"/>
        </w:rPr>
        <w:t>University, Country</w:t>
      </w:r>
    </w:p>
    <w:p w14:paraId="3B6F5103" w14:textId="1AD3F32B" w:rsidR="000D0F73" w:rsidRPr="005F729B" w:rsidRDefault="000D0F73" w:rsidP="00800DAB">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sidR="0076110F" w:rsidRPr="005F729B">
        <w:rPr>
          <w:b w:val="0"/>
          <w:sz w:val="22"/>
          <w:szCs w:val="22"/>
        </w:rPr>
        <w:t>University, Country</w:t>
      </w:r>
    </w:p>
    <w:p w14:paraId="3883A733" w14:textId="77777777" w:rsidR="000D0F73" w:rsidRPr="005F729B" w:rsidRDefault="000D0F73" w:rsidP="000D0F73">
      <w:pPr>
        <w:pStyle w:val="PaperTitle"/>
        <w:spacing w:after="0" w:line="240" w:lineRule="auto"/>
        <w:contextualSpacing w:val="0"/>
        <w:jc w:val="right"/>
        <w:outlineLvl w:val="0"/>
        <w:rPr>
          <w:b w:val="0"/>
          <w:sz w:val="22"/>
          <w:szCs w:val="22"/>
        </w:rPr>
      </w:pPr>
    </w:p>
    <w:p w14:paraId="2DB21177" w14:textId="77777777" w:rsidR="000D0F73" w:rsidRDefault="000D0F73" w:rsidP="000D0F73">
      <w:pPr>
        <w:pStyle w:val="Rule"/>
      </w:pPr>
    </w:p>
    <w:p w14:paraId="2354D614" w14:textId="77777777" w:rsidR="000D0F73" w:rsidRPr="00852301" w:rsidRDefault="000D0F73" w:rsidP="000D0F73">
      <w:pPr>
        <w:ind w:hanging="426"/>
        <w:rPr>
          <w:lang w:val="en-GB"/>
        </w:rPr>
        <w:sectPr w:rsidR="000D0F73" w:rsidRPr="00852301" w:rsidSect="007F066A">
          <w:type w:val="continuous"/>
          <w:pgSz w:w="11907" w:h="16840" w:code="9"/>
          <w:pgMar w:top="1701" w:right="1418" w:bottom="2268" w:left="1418" w:header="709" w:footer="709" w:gutter="0"/>
          <w:pgNumType w:start="1"/>
          <w:cols w:space="708"/>
          <w:docGrid w:linePitch="360"/>
        </w:sectPr>
      </w:pPr>
    </w:p>
    <w:p w14:paraId="08A57A90" w14:textId="3B140594" w:rsidR="000D0F73" w:rsidRPr="00F61DFA" w:rsidRDefault="00DD6092" w:rsidP="00F61DFA">
      <w:pPr>
        <w:pStyle w:val="ArticleInfo"/>
        <w:spacing w:before="0" w:after="0" w:line="240" w:lineRule="auto"/>
        <w:ind w:right="567"/>
        <w:rPr>
          <w:rFonts w:ascii="Calibri" w:hAnsi="Calibri"/>
          <w:b/>
          <w:bCs/>
          <w:sz w:val="20"/>
          <w:szCs w:val="20"/>
        </w:rPr>
      </w:pPr>
      <w:r w:rsidRPr="00F61DFA">
        <w:rPr>
          <w:rFonts w:ascii="Calibri" w:hAnsi="Calibri"/>
          <w:b/>
          <w:bCs/>
          <w:sz w:val="20"/>
          <w:szCs w:val="20"/>
        </w:rPr>
        <w:lastRenderedPageBreak/>
        <w:t>KEYWORDS</w:t>
      </w:r>
    </w:p>
    <w:p w14:paraId="3C698E00" w14:textId="77777777" w:rsidR="00DD6092" w:rsidRDefault="00DD6092" w:rsidP="00DD6092">
      <w:pPr>
        <w:spacing w:after="0"/>
        <w:rPr>
          <w:i/>
          <w:sz w:val="20"/>
          <w:szCs w:val="20"/>
          <w:lang w:val="en-GB"/>
        </w:rPr>
      </w:pPr>
      <w:r>
        <w:rPr>
          <w:i/>
          <w:sz w:val="20"/>
          <w:szCs w:val="20"/>
          <w:lang w:val="en-GB"/>
        </w:rPr>
        <w:t>Keyword 1</w:t>
      </w:r>
    </w:p>
    <w:p w14:paraId="38796460" w14:textId="77777777" w:rsidR="00DD6092" w:rsidRDefault="00DD6092" w:rsidP="00DD6092">
      <w:pPr>
        <w:spacing w:after="0"/>
        <w:rPr>
          <w:i/>
          <w:sz w:val="20"/>
          <w:szCs w:val="20"/>
          <w:lang w:val="en-GB"/>
        </w:rPr>
      </w:pPr>
      <w:r>
        <w:rPr>
          <w:i/>
          <w:sz w:val="20"/>
          <w:szCs w:val="20"/>
          <w:lang w:val="en-GB"/>
        </w:rPr>
        <w:t>Keyword 2</w:t>
      </w:r>
    </w:p>
    <w:p w14:paraId="240C9091" w14:textId="77777777" w:rsidR="00DD6092" w:rsidRDefault="00DD6092" w:rsidP="00DD6092">
      <w:pPr>
        <w:spacing w:after="0"/>
        <w:rPr>
          <w:i/>
          <w:sz w:val="20"/>
          <w:szCs w:val="20"/>
          <w:lang w:val="en-GB"/>
        </w:rPr>
      </w:pPr>
      <w:r>
        <w:rPr>
          <w:i/>
          <w:sz w:val="20"/>
          <w:szCs w:val="20"/>
          <w:lang w:val="en-GB"/>
        </w:rPr>
        <w:t>Keyword 3</w:t>
      </w:r>
    </w:p>
    <w:p w14:paraId="1112CE6A" w14:textId="77777777" w:rsidR="00DD6092" w:rsidRDefault="00DD6092" w:rsidP="00DD6092">
      <w:pPr>
        <w:spacing w:after="0"/>
        <w:rPr>
          <w:i/>
          <w:sz w:val="20"/>
          <w:szCs w:val="20"/>
          <w:lang w:val="en-GB"/>
        </w:rPr>
      </w:pPr>
      <w:r>
        <w:rPr>
          <w:i/>
          <w:sz w:val="20"/>
          <w:szCs w:val="20"/>
          <w:lang w:val="en-GB"/>
        </w:rPr>
        <w:t>Keyword 4</w:t>
      </w:r>
    </w:p>
    <w:p w14:paraId="198573C7" w14:textId="77777777" w:rsidR="00DD6092" w:rsidRDefault="00DD6092" w:rsidP="00DD6092">
      <w:pPr>
        <w:spacing w:after="0"/>
        <w:rPr>
          <w:i/>
          <w:sz w:val="20"/>
          <w:szCs w:val="20"/>
          <w:lang w:val="en-GB"/>
        </w:rPr>
      </w:pPr>
      <w:r>
        <w:rPr>
          <w:i/>
          <w:sz w:val="20"/>
          <w:szCs w:val="20"/>
          <w:lang w:val="en-GB"/>
        </w:rPr>
        <w:t>Keyword 5</w:t>
      </w:r>
    </w:p>
    <w:p w14:paraId="2FB766C5" w14:textId="77777777" w:rsidR="00DD6092" w:rsidRDefault="00DD6092" w:rsidP="00DD6092">
      <w:pPr>
        <w:spacing w:after="0"/>
        <w:rPr>
          <w:i/>
          <w:sz w:val="20"/>
          <w:szCs w:val="20"/>
          <w:lang w:val="en-GB"/>
        </w:rPr>
      </w:pPr>
      <w:r>
        <w:rPr>
          <w:i/>
          <w:sz w:val="20"/>
          <w:szCs w:val="20"/>
          <w:lang w:val="en-GB"/>
        </w:rPr>
        <w:t>Keyword 6</w:t>
      </w:r>
    </w:p>
    <w:p w14:paraId="53556BCA" w14:textId="51D2D437" w:rsidR="000D0F73" w:rsidRDefault="00DD6092" w:rsidP="000D0F73">
      <w:pPr>
        <w:spacing w:after="0"/>
        <w:rPr>
          <w:i/>
          <w:sz w:val="20"/>
          <w:szCs w:val="20"/>
          <w:lang w:val="en-GB"/>
        </w:rPr>
      </w:pPr>
      <w:r>
        <w:rPr>
          <w:i/>
          <w:sz w:val="20"/>
          <w:szCs w:val="20"/>
          <w:lang w:val="en-GB"/>
        </w:rPr>
        <w:t>Keyword</w:t>
      </w:r>
      <w:r w:rsidR="00800DAB">
        <w:rPr>
          <w:i/>
          <w:sz w:val="20"/>
          <w:szCs w:val="20"/>
          <w:lang w:val="en-GB"/>
        </w:rPr>
        <w:t xml:space="preserve"> 7</w:t>
      </w:r>
    </w:p>
    <w:p w14:paraId="7B15146C" w14:textId="77777777" w:rsidR="0076110F" w:rsidRPr="00800DAB" w:rsidRDefault="0076110F" w:rsidP="000D0F73">
      <w:pPr>
        <w:spacing w:after="0"/>
        <w:rPr>
          <w:i/>
          <w:sz w:val="20"/>
          <w:szCs w:val="20"/>
          <w:lang w:val="en-GB"/>
        </w:rPr>
      </w:pPr>
    </w:p>
    <w:p w14:paraId="0F14FD53" w14:textId="76CC46D1" w:rsidR="000D0F73" w:rsidRPr="00F61DFA" w:rsidRDefault="000D0F73" w:rsidP="00F61DFA">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00DD6092" w:rsidRPr="00F61DFA">
        <w:rPr>
          <w:rFonts w:ascii="Calibri" w:hAnsi="Calibri"/>
          <w:b/>
          <w:bCs/>
          <w:sz w:val="20"/>
          <w:szCs w:val="20"/>
        </w:rPr>
        <w:lastRenderedPageBreak/>
        <w:t>ABSTRACT</w:t>
      </w:r>
    </w:p>
    <w:p w14:paraId="334723EF" w14:textId="311F2063" w:rsidR="000D0F73" w:rsidRPr="005F729B" w:rsidRDefault="00DD6092" w:rsidP="00A33C7E">
      <w:pPr>
        <w:spacing w:after="0" w:line="240" w:lineRule="auto"/>
        <w:ind w:left="-567"/>
        <w:rPr>
          <w:i/>
          <w:sz w:val="20"/>
          <w:szCs w:val="20"/>
          <w:lang w:val="en-GB"/>
        </w:rPr>
      </w:pPr>
      <w:r>
        <w:rPr>
          <w:i/>
          <w:sz w:val="20"/>
          <w:szCs w:val="20"/>
          <w:lang w:val="en-GB"/>
        </w:rPr>
        <w:t>Abstract in English. 100 words maximum.</w:t>
      </w:r>
    </w:p>
    <w:p w14:paraId="4B3A45F0" w14:textId="77777777" w:rsidR="000D0F73" w:rsidRDefault="000D0F73" w:rsidP="000D0F73">
      <w:pPr>
        <w:rPr>
          <w:lang w:val="en-GB"/>
        </w:rPr>
      </w:pPr>
    </w:p>
    <w:p w14:paraId="1599F848" w14:textId="77777777" w:rsidR="000D0F73" w:rsidRPr="00852301" w:rsidRDefault="000D0F73" w:rsidP="000D0F73">
      <w:pPr>
        <w:rPr>
          <w:lang w:val="en-GB"/>
        </w:rPr>
        <w:sectPr w:rsidR="000D0F73" w:rsidRPr="00852301" w:rsidSect="007F066A">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4ED6B1CE" w14:textId="77777777" w:rsidR="000D0F73" w:rsidRPr="00852301" w:rsidRDefault="000D0F73" w:rsidP="000D0F73">
      <w:pPr>
        <w:pStyle w:val="Rule"/>
      </w:pPr>
    </w:p>
    <w:p w14:paraId="1D7008E6" w14:textId="77777777" w:rsidR="000D0F73" w:rsidRPr="00852301" w:rsidRDefault="000D0F73" w:rsidP="000D0F73">
      <w:pPr>
        <w:rPr>
          <w:lang w:val="en-GB"/>
        </w:rPr>
        <w:sectPr w:rsidR="000D0F73" w:rsidRPr="00852301" w:rsidSect="007F066A">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609B99C6" w14:textId="77777777" w:rsidR="000D0F73" w:rsidRDefault="000D0F73" w:rsidP="000D0F73">
      <w:pPr>
        <w:rPr>
          <w:i/>
          <w:sz w:val="20"/>
          <w:szCs w:val="20"/>
          <w:lang w:val="en-GB"/>
        </w:rPr>
      </w:pPr>
    </w:p>
    <w:p w14:paraId="72BD7276" w14:textId="77777777" w:rsidR="0076110F" w:rsidRDefault="0076110F" w:rsidP="000D0F73">
      <w:pPr>
        <w:rPr>
          <w:i/>
          <w:sz w:val="20"/>
          <w:szCs w:val="20"/>
          <w:lang w:val="en-GB"/>
        </w:rPr>
      </w:pPr>
    </w:p>
    <w:p w14:paraId="68DD0330" w14:textId="77777777" w:rsidR="0076110F" w:rsidRDefault="0076110F" w:rsidP="000D0F73">
      <w:pPr>
        <w:rPr>
          <w:i/>
          <w:sz w:val="20"/>
          <w:szCs w:val="20"/>
          <w:lang w:val="en-GB"/>
        </w:rPr>
      </w:pPr>
    </w:p>
    <w:p w14:paraId="01D03F0E" w14:textId="77777777" w:rsidR="0076110F" w:rsidRDefault="0076110F" w:rsidP="000D0F73">
      <w:pPr>
        <w:rPr>
          <w:i/>
          <w:sz w:val="20"/>
          <w:szCs w:val="20"/>
          <w:lang w:val="en-GB"/>
        </w:rPr>
      </w:pPr>
    </w:p>
    <w:p w14:paraId="2D0F9DCE" w14:textId="77777777" w:rsidR="0076110F" w:rsidRDefault="0076110F" w:rsidP="000D0F73">
      <w:pPr>
        <w:rPr>
          <w:i/>
          <w:sz w:val="20"/>
          <w:szCs w:val="20"/>
          <w:lang w:val="en-GB"/>
        </w:rPr>
      </w:pPr>
    </w:p>
    <w:p w14:paraId="4B25B7A3" w14:textId="77777777" w:rsidR="0076110F" w:rsidRDefault="0076110F" w:rsidP="000D0F73">
      <w:pPr>
        <w:rPr>
          <w:i/>
          <w:sz w:val="20"/>
          <w:szCs w:val="20"/>
          <w:lang w:val="en-GB"/>
        </w:rPr>
      </w:pPr>
    </w:p>
    <w:p w14:paraId="0102C3DB" w14:textId="77777777" w:rsidR="0076110F" w:rsidRDefault="0076110F" w:rsidP="000D0F73">
      <w:pPr>
        <w:rPr>
          <w:i/>
          <w:sz w:val="20"/>
          <w:szCs w:val="20"/>
          <w:lang w:val="en-GB"/>
        </w:rPr>
      </w:pPr>
    </w:p>
    <w:p w14:paraId="622061A7" w14:textId="77777777" w:rsidR="0076110F" w:rsidRDefault="0076110F" w:rsidP="000D0F73">
      <w:pPr>
        <w:rPr>
          <w:i/>
          <w:sz w:val="20"/>
          <w:szCs w:val="20"/>
          <w:lang w:val="en-GB"/>
        </w:rPr>
      </w:pPr>
    </w:p>
    <w:p w14:paraId="0F4F2D3F" w14:textId="77777777" w:rsidR="0076110F" w:rsidRDefault="0076110F" w:rsidP="000D0F73">
      <w:pPr>
        <w:rPr>
          <w:i/>
          <w:sz w:val="20"/>
          <w:szCs w:val="20"/>
          <w:lang w:val="en-GB"/>
        </w:rPr>
      </w:pPr>
    </w:p>
    <w:p w14:paraId="6B878634" w14:textId="77777777" w:rsidR="0076110F" w:rsidRDefault="0076110F" w:rsidP="000D0F73">
      <w:pPr>
        <w:rPr>
          <w:i/>
          <w:sz w:val="20"/>
          <w:szCs w:val="20"/>
          <w:lang w:val="en-GB"/>
        </w:rPr>
      </w:pPr>
    </w:p>
    <w:p w14:paraId="49345B32" w14:textId="77777777" w:rsidR="0076110F" w:rsidRDefault="0076110F" w:rsidP="000D0F73">
      <w:pPr>
        <w:rPr>
          <w:i/>
          <w:sz w:val="20"/>
          <w:szCs w:val="20"/>
          <w:lang w:val="en-GB"/>
        </w:rPr>
      </w:pPr>
    </w:p>
    <w:p w14:paraId="789B72FD" w14:textId="77777777" w:rsidR="0076110F" w:rsidRDefault="0076110F" w:rsidP="000D0F73">
      <w:pPr>
        <w:rPr>
          <w:i/>
          <w:sz w:val="20"/>
          <w:szCs w:val="20"/>
          <w:lang w:val="en-GB"/>
        </w:rPr>
      </w:pPr>
    </w:p>
    <w:p w14:paraId="7E974E57" w14:textId="77777777" w:rsidR="0076110F" w:rsidRDefault="0076110F" w:rsidP="000D0F73">
      <w:pPr>
        <w:rPr>
          <w:i/>
          <w:sz w:val="20"/>
          <w:szCs w:val="20"/>
          <w:lang w:val="en-GB"/>
        </w:rPr>
      </w:pPr>
    </w:p>
    <w:p w14:paraId="0DA55851" w14:textId="77777777" w:rsidR="0076110F" w:rsidRDefault="0076110F" w:rsidP="000D0F73">
      <w:pPr>
        <w:rPr>
          <w:i/>
          <w:sz w:val="20"/>
          <w:szCs w:val="20"/>
          <w:lang w:val="en-GB"/>
        </w:rPr>
      </w:pPr>
    </w:p>
    <w:p w14:paraId="1B39E6E2" w14:textId="77777777" w:rsidR="0076110F" w:rsidRDefault="0076110F" w:rsidP="000D0F73">
      <w:pPr>
        <w:rPr>
          <w:i/>
          <w:sz w:val="20"/>
          <w:szCs w:val="20"/>
          <w:lang w:val="en-GB"/>
        </w:rPr>
      </w:pPr>
    </w:p>
    <w:p w14:paraId="175B1C35" w14:textId="77777777" w:rsidR="0076110F" w:rsidRDefault="0076110F" w:rsidP="000D0F73">
      <w:pPr>
        <w:rPr>
          <w:i/>
          <w:sz w:val="20"/>
          <w:szCs w:val="20"/>
          <w:lang w:val="en-GB"/>
        </w:rPr>
      </w:pPr>
    </w:p>
    <w:p w14:paraId="1D55E842" w14:textId="77777777" w:rsidR="0076110F" w:rsidRDefault="0076110F" w:rsidP="000D0F73">
      <w:pPr>
        <w:rPr>
          <w:i/>
          <w:sz w:val="20"/>
          <w:szCs w:val="20"/>
          <w:lang w:val="en-GB"/>
        </w:rPr>
      </w:pPr>
    </w:p>
    <w:p w14:paraId="03BBFF00" w14:textId="77777777" w:rsidR="0076110F" w:rsidRDefault="0076110F" w:rsidP="000D0F73">
      <w:pPr>
        <w:rPr>
          <w:i/>
          <w:sz w:val="20"/>
          <w:szCs w:val="20"/>
          <w:lang w:val="en-GB"/>
        </w:rPr>
      </w:pPr>
    </w:p>
    <w:p w14:paraId="6694E623" w14:textId="77777777" w:rsidR="0076110F" w:rsidRPr="005F729B" w:rsidRDefault="0076110F" w:rsidP="0076110F">
      <w:pPr>
        <w:pStyle w:val="PaperTitle"/>
        <w:spacing w:after="0" w:line="240" w:lineRule="auto"/>
        <w:contextualSpacing w:val="0"/>
        <w:jc w:val="right"/>
        <w:outlineLvl w:val="0"/>
        <w:rPr>
          <w:b w:val="0"/>
          <w:sz w:val="22"/>
          <w:szCs w:val="22"/>
        </w:rPr>
      </w:pPr>
    </w:p>
    <w:p w14:paraId="794DBD2E" w14:textId="77777777" w:rsidR="0076110F" w:rsidRPr="005F729B" w:rsidRDefault="0076110F" w:rsidP="0076110F">
      <w:pPr>
        <w:pStyle w:val="PaperTitle"/>
        <w:spacing w:after="0" w:line="240" w:lineRule="auto"/>
        <w:contextualSpacing w:val="0"/>
        <w:jc w:val="right"/>
        <w:outlineLvl w:val="0"/>
        <w:rPr>
          <w:b w:val="0"/>
          <w:sz w:val="22"/>
          <w:szCs w:val="22"/>
        </w:rPr>
      </w:pPr>
    </w:p>
    <w:p w14:paraId="2D741F9B" w14:textId="77777777" w:rsidR="009C5BEF" w:rsidRPr="009C5BEF" w:rsidRDefault="009C5BEF" w:rsidP="0076110F">
      <w:pPr>
        <w:pStyle w:val="PaperTitle"/>
        <w:spacing w:after="0" w:line="240" w:lineRule="auto"/>
        <w:contextualSpacing w:val="0"/>
        <w:jc w:val="right"/>
        <w:outlineLvl w:val="0"/>
        <w:rPr>
          <w:rFonts w:asciiTheme="minorHAnsi" w:hAnsiTheme="minorHAnsi"/>
          <w:b w:val="0"/>
          <w:i/>
          <w:iCs/>
          <w:sz w:val="20"/>
          <w:szCs w:val="20"/>
        </w:rPr>
      </w:pPr>
    </w:p>
    <w:p w14:paraId="5B46E03B" w14:textId="77777777" w:rsidR="009C5BEF" w:rsidRPr="009C5BEF" w:rsidRDefault="009C5BEF" w:rsidP="0076110F">
      <w:pPr>
        <w:pStyle w:val="PaperTitle"/>
        <w:spacing w:after="0" w:line="240" w:lineRule="auto"/>
        <w:contextualSpacing w:val="0"/>
        <w:jc w:val="right"/>
        <w:outlineLvl w:val="0"/>
        <w:rPr>
          <w:rFonts w:asciiTheme="minorHAnsi" w:hAnsiTheme="minorHAnsi"/>
          <w:b w:val="0"/>
          <w:i/>
          <w:iCs/>
          <w:sz w:val="20"/>
          <w:szCs w:val="20"/>
        </w:rPr>
      </w:pPr>
    </w:p>
    <w:p w14:paraId="4869DA6C" w14:textId="77777777" w:rsidR="009C5BEF" w:rsidRPr="009C5BEF" w:rsidRDefault="009C5BEF" w:rsidP="0076110F">
      <w:pPr>
        <w:pStyle w:val="PaperTitle"/>
        <w:spacing w:after="0" w:line="240" w:lineRule="auto"/>
        <w:contextualSpacing w:val="0"/>
        <w:jc w:val="right"/>
        <w:outlineLvl w:val="0"/>
        <w:rPr>
          <w:rFonts w:asciiTheme="minorHAnsi" w:hAnsiTheme="minorHAnsi"/>
          <w:b w:val="0"/>
          <w:i/>
          <w:iCs/>
          <w:sz w:val="20"/>
          <w:szCs w:val="20"/>
        </w:rPr>
      </w:pPr>
    </w:p>
    <w:p w14:paraId="68A7549A" w14:textId="77777777" w:rsidR="009C5BEF" w:rsidRPr="009C5BEF" w:rsidRDefault="009C5BEF" w:rsidP="0076110F">
      <w:pPr>
        <w:pStyle w:val="PaperTitle"/>
        <w:spacing w:after="0" w:line="240" w:lineRule="auto"/>
        <w:contextualSpacing w:val="0"/>
        <w:jc w:val="right"/>
        <w:outlineLvl w:val="0"/>
        <w:rPr>
          <w:rFonts w:asciiTheme="minorHAnsi" w:hAnsiTheme="minorHAnsi"/>
          <w:b w:val="0"/>
          <w:i/>
          <w:iCs/>
          <w:sz w:val="20"/>
          <w:szCs w:val="20"/>
        </w:rPr>
      </w:pPr>
    </w:p>
    <w:p w14:paraId="2F51C098" w14:textId="77777777" w:rsidR="009C5BEF" w:rsidRPr="009C5BEF" w:rsidRDefault="009C5BEF" w:rsidP="0076110F">
      <w:pPr>
        <w:pStyle w:val="PaperTitle"/>
        <w:spacing w:after="0" w:line="240" w:lineRule="auto"/>
        <w:contextualSpacing w:val="0"/>
        <w:jc w:val="right"/>
        <w:outlineLvl w:val="0"/>
        <w:rPr>
          <w:rFonts w:asciiTheme="minorHAnsi" w:hAnsiTheme="minorHAnsi"/>
          <w:b w:val="0"/>
          <w:i/>
          <w:iCs/>
          <w:sz w:val="20"/>
          <w:szCs w:val="20"/>
        </w:rPr>
      </w:pPr>
    </w:p>
    <w:p w14:paraId="01CDDA06" w14:textId="77777777" w:rsidR="009C5BEF" w:rsidRDefault="009C5BEF" w:rsidP="0076110F">
      <w:pPr>
        <w:pStyle w:val="PaperTitle"/>
        <w:spacing w:after="0" w:line="240" w:lineRule="auto"/>
        <w:contextualSpacing w:val="0"/>
        <w:jc w:val="right"/>
        <w:outlineLvl w:val="0"/>
        <w:rPr>
          <w:rFonts w:asciiTheme="minorHAnsi" w:hAnsiTheme="minorHAnsi"/>
          <w:b w:val="0"/>
          <w:i/>
          <w:iCs/>
          <w:sz w:val="20"/>
          <w:szCs w:val="20"/>
        </w:rPr>
      </w:pPr>
    </w:p>
    <w:p w14:paraId="7B98D946" w14:textId="77777777" w:rsidR="00CD278F" w:rsidRDefault="00CD278F" w:rsidP="0076110F">
      <w:pPr>
        <w:pStyle w:val="PaperTitle"/>
        <w:spacing w:after="0" w:line="240" w:lineRule="auto"/>
        <w:contextualSpacing w:val="0"/>
        <w:jc w:val="right"/>
        <w:outlineLvl w:val="0"/>
        <w:rPr>
          <w:rFonts w:asciiTheme="minorHAnsi" w:hAnsiTheme="minorHAnsi"/>
          <w:b w:val="0"/>
          <w:i/>
          <w:iCs/>
          <w:sz w:val="20"/>
          <w:szCs w:val="20"/>
        </w:rPr>
      </w:pPr>
    </w:p>
    <w:p w14:paraId="3625C89F" w14:textId="77777777" w:rsidR="00CD278F" w:rsidRDefault="00CD278F" w:rsidP="0076110F">
      <w:pPr>
        <w:pStyle w:val="PaperTitle"/>
        <w:spacing w:after="0" w:line="240" w:lineRule="auto"/>
        <w:contextualSpacing w:val="0"/>
        <w:jc w:val="right"/>
        <w:outlineLvl w:val="0"/>
        <w:rPr>
          <w:rFonts w:asciiTheme="minorHAnsi" w:hAnsiTheme="minorHAnsi"/>
          <w:b w:val="0"/>
          <w:i/>
          <w:iCs/>
          <w:sz w:val="20"/>
          <w:szCs w:val="20"/>
        </w:rPr>
      </w:pPr>
    </w:p>
    <w:p w14:paraId="0809B70C" w14:textId="77777777" w:rsidR="00CD278F" w:rsidRDefault="00CD278F" w:rsidP="0076110F">
      <w:pPr>
        <w:pStyle w:val="PaperTitle"/>
        <w:spacing w:after="0" w:line="240" w:lineRule="auto"/>
        <w:contextualSpacing w:val="0"/>
        <w:jc w:val="right"/>
        <w:outlineLvl w:val="0"/>
        <w:rPr>
          <w:rFonts w:asciiTheme="minorHAnsi" w:hAnsiTheme="minorHAnsi"/>
          <w:b w:val="0"/>
          <w:i/>
          <w:iCs/>
          <w:sz w:val="20"/>
          <w:szCs w:val="20"/>
        </w:rPr>
      </w:pPr>
    </w:p>
    <w:p w14:paraId="18E76DDC" w14:textId="77777777" w:rsidR="00CD278F" w:rsidRPr="009C5BEF" w:rsidRDefault="00CD278F" w:rsidP="0076110F">
      <w:pPr>
        <w:pStyle w:val="PaperTitle"/>
        <w:spacing w:after="0" w:line="240" w:lineRule="auto"/>
        <w:contextualSpacing w:val="0"/>
        <w:jc w:val="right"/>
        <w:outlineLvl w:val="0"/>
        <w:rPr>
          <w:rFonts w:asciiTheme="minorHAnsi" w:hAnsiTheme="minorHAnsi"/>
          <w:b w:val="0"/>
          <w:i/>
          <w:iCs/>
          <w:sz w:val="20"/>
          <w:szCs w:val="20"/>
        </w:rPr>
      </w:pPr>
    </w:p>
    <w:p w14:paraId="365F8034" w14:textId="6E565A29" w:rsidR="0076110F" w:rsidRPr="005F729B" w:rsidRDefault="0076110F" w:rsidP="0076110F">
      <w:pPr>
        <w:pStyle w:val="PaperTitle"/>
        <w:spacing w:after="0" w:line="240" w:lineRule="auto"/>
        <w:contextualSpacing w:val="0"/>
        <w:jc w:val="right"/>
        <w:outlineLvl w:val="0"/>
        <w:rPr>
          <w:b w:val="0"/>
          <w:sz w:val="22"/>
          <w:szCs w:val="22"/>
        </w:rPr>
      </w:pPr>
      <w:r w:rsidRPr="005F729B">
        <w:rPr>
          <w:b w:val="0"/>
          <w:sz w:val="22"/>
          <w:szCs w:val="22"/>
        </w:rPr>
        <w:t>Received: XX/ XX / XXXX</w:t>
      </w:r>
    </w:p>
    <w:p w14:paraId="08C6135A" w14:textId="77777777" w:rsidR="0076110F" w:rsidRPr="005F729B" w:rsidRDefault="0076110F" w:rsidP="0076110F">
      <w:pPr>
        <w:pStyle w:val="PaperTitle"/>
        <w:spacing w:after="0" w:line="240" w:lineRule="auto"/>
        <w:contextualSpacing w:val="0"/>
        <w:jc w:val="right"/>
        <w:outlineLvl w:val="0"/>
        <w:rPr>
          <w:b w:val="0"/>
          <w:sz w:val="22"/>
          <w:szCs w:val="22"/>
        </w:rPr>
      </w:pPr>
      <w:r w:rsidRPr="005F729B">
        <w:rPr>
          <w:b w:val="0"/>
          <w:sz w:val="22"/>
          <w:szCs w:val="22"/>
        </w:rPr>
        <w:t>Accepted: XX/ XX / XXXX</w:t>
      </w:r>
    </w:p>
    <w:p w14:paraId="29D484DE" w14:textId="77777777" w:rsidR="000D0F73" w:rsidRPr="005F729B" w:rsidRDefault="000D0F73" w:rsidP="000D0F73">
      <w:pPr>
        <w:pStyle w:val="PaperTitle"/>
        <w:spacing w:after="0" w:line="240" w:lineRule="auto"/>
        <w:contextualSpacing w:val="0"/>
        <w:outlineLvl w:val="0"/>
        <w:rPr>
          <w:b w:val="0"/>
          <w:sz w:val="22"/>
          <w:szCs w:val="22"/>
        </w:rPr>
      </w:pPr>
      <w:r>
        <w:rPr>
          <w:sz w:val="20"/>
          <w:szCs w:val="20"/>
        </w:rPr>
        <w:br w:type="page"/>
      </w:r>
    </w:p>
    <w:p w14:paraId="58F9F3FE" w14:textId="77777777" w:rsidR="000D0F73" w:rsidRPr="00B94554" w:rsidRDefault="000D0F73" w:rsidP="000D0F73">
      <w:pPr>
        <w:jc w:val="right"/>
        <w:rPr>
          <w:sz w:val="20"/>
          <w:szCs w:val="20"/>
          <w:lang w:val="en-GB"/>
        </w:rPr>
        <w:sectPr w:rsidR="000D0F73" w:rsidRPr="00B94554" w:rsidSect="007F066A">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4810FAB5" w14:textId="77777777" w:rsidR="00374566" w:rsidRPr="005E7623" w:rsidRDefault="00374566" w:rsidP="00374566">
      <w:pPr>
        <w:pStyle w:val="SectionHeadings"/>
        <w:spacing w:before="0"/>
        <w:rPr>
          <w:sz w:val="26"/>
          <w:szCs w:val="26"/>
        </w:rPr>
      </w:pPr>
      <w:r w:rsidRPr="00052D4E">
        <w:rPr>
          <w:sz w:val="26"/>
          <w:szCs w:val="26"/>
        </w:rPr>
        <w:lastRenderedPageBreak/>
        <w:t>1. Heading</w:t>
      </w:r>
    </w:p>
    <w:p w14:paraId="4E6ED495" w14:textId="77777777" w:rsidR="00374566" w:rsidRPr="005407AA" w:rsidRDefault="00374566" w:rsidP="00374566">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0CDE4860" w14:textId="77777777" w:rsidR="00374566" w:rsidRDefault="00374566" w:rsidP="00374566">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468B4219" w14:textId="77777777" w:rsidR="00374566" w:rsidRDefault="00374566" w:rsidP="00374566">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7738DE6" w14:textId="77777777" w:rsidR="00374566" w:rsidRDefault="00374566" w:rsidP="00374566">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5717A212" w14:textId="77777777" w:rsidR="00374566" w:rsidRPr="005E7623" w:rsidRDefault="00374566" w:rsidP="00374566">
      <w:pPr>
        <w:pStyle w:val="SectionHeadings"/>
        <w:jc w:val="both"/>
        <w:rPr>
          <w:sz w:val="26"/>
          <w:szCs w:val="26"/>
        </w:rPr>
      </w:pPr>
      <w:r w:rsidRPr="00052D4E">
        <w:rPr>
          <w:sz w:val="26"/>
          <w:szCs w:val="26"/>
        </w:rPr>
        <w:t>2. Heading</w:t>
      </w:r>
    </w:p>
    <w:p w14:paraId="40B16D7F" w14:textId="77777777" w:rsidR="00374566" w:rsidRPr="00DF20FD" w:rsidRDefault="00374566" w:rsidP="0037456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1C27C9F" w14:textId="77777777" w:rsidR="00374566" w:rsidRPr="008B5DEB" w:rsidRDefault="00374566" w:rsidP="00374566">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4D33D7A6" w14:textId="77777777" w:rsidR="00374566" w:rsidRPr="00223857" w:rsidRDefault="00374566" w:rsidP="00374566">
      <w:pPr>
        <w:pStyle w:val="SectionSubheading1"/>
        <w:rPr>
          <w:sz w:val="24"/>
          <w:szCs w:val="24"/>
        </w:rPr>
      </w:pPr>
      <w:r w:rsidRPr="00052D4E">
        <w:rPr>
          <w:sz w:val="24"/>
          <w:szCs w:val="24"/>
        </w:rPr>
        <w:t>2.1. Subheading</w:t>
      </w:r>
    </w:p>
    <w:p w14:paraId="58E4C6C2" w14:textId="77777777" w:rsidR="00374566" w:rsidRPr="00DF20FD" w:rsidRDefault="00374566" w:rsidP="0037456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BA9D6F1" w14:textId="77777777" w:rsidR="00374566" w:rsidRPr="00223857" w:rsidRDefault="00374566" w:rsidP="00374566">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1DA7CCEB" w14:textId="77777777" w:rsidR="00374566" w:rsidRPr="00223857" w:rsidRDefault="00374566" w:rsidP="00374566">
      <w:pPr>
        <w:pStyle w:val="SectionSubheading1"/>
        <w:rPr>
          <w:sz w:val="24"/>
          <w:szCs w:val="24"/>
        </w:rPr>
      </w:pPr>
      <w:r w:rsidRPr="00052D4E">
        <w:rPr>
          <w:sz w:val="24"/>
          <w:szCs w:val="24"/>
        </w:rPr>
        <w:t>2.2. Subheading</w:t>
      </w:r>
    </w:p>
    <w:p w14:paraId="496D2664" w14:textId="77777777" w:rsidR="00374566" w:rsidRPr="00DF20FD" w:rsidRDefault="00374566" w:rsidP="0037456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B66AE0E" w14:textId="77777777" w:rsidR="00374566" w:rsidRPr="00223857" w:rsidRDefault="00374566" w:rsidP="00374566">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D304639" w14:textId="77777777" w:rsidR="00374566" w:rsidRPr="009F5A92" w:rsidRDefault="00374566" w:rsidP="00374566">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3002CB5B" w14:textId="77777777" w:rsidR="00374566" w:rsidRDefault="00374566" w:rsidP="00374566">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764022F2" w14:textId="77777777" w:rsidR="00374566" w:rsidRPr="00A51C60" w:rsidRDefault="00374566" w:rsidP="00374566">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374566" w:rsidRPr="00BB35E1" w14:paraId="756B994A" w14:textId="77777777" w:rsidTr="00F363BF">
        <w:trPr>
          <w:trHeight w:val="310"/>
          <w:jc w:val="center"/>
        </w:trPr>
        <w:tc>
          <w:tcPr>
            <w:tcW w:w="854" w:type="dxa"/>
            <w:tcBorders>
              <w:top w:val="single" w:sz="4" w:space="0" w:color="auto"/>
              <w:left w:val="nil"/>
              <w:bottom w:val="single" w:sz="4" w:space="0" w:color="auto"/>
              <w:right w:val="nil"/>
            </w:tcBorders>
          </w:tcPr>
          <w:p w14:paraId="1589834C" w14:textId="77777777" w:rsidR="00374566" w:rsidRPr="00BB35E1" w:rsidRDefault="00374566" w:rsidP="00F363BF">
            <w:pPr>
              <w:pStyle w:val="FirstParaOfSectionTextStyle0"/>
              <w:jc w:val="center"/>
              <w:rPr>
                <w:sz w:val="20"/>
              </w:rPr>
            </w:pPr>
          </w:p>
        </w:tc>
        <w:tc>
          <w:tcPr>
            <w:tcW w:w="1011" w:type="dxa"/>
            <w:tcBorders>
              <w:top w:val="single" w:sz="4" w:space="0" w:color="auto"/>
              <w:left w:val="nil"/>
              <w:bottom w:val="single" w:sz="4" w:space="0" w:color="auto"/>
              <w:right w:val="nil"/>
            </w:tcBorders>
          </w:tcPr>
          <w:p w14:paraId="577EA4F1" w14:textId="77777777" w:rsidR="00374566" w:rsidRPr="00BB35E1" w:rsidRDefault="00374566"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308AA371" w14:textId="77777777" w:rsidR="00374566" w:rsidRPr="00BB35E1" w:rsidRDefault="00374566"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51AD037C" w14:textId="77777777" w:rsidR="00374566" w:rsidRPr="00BB35E1" w:rsidRDefault="00374566" w:rsidP="00F363BF">
            <w:pPr>
              <w:pStyle w:val="FirstParaOfSectionTextStyle0"/>
              <w:jc w:val="center"/>
              <w:rPr>
                <w:b/>
                <w:sz w:val="20"/>
              </w:rPr>
            </w:pPr>
            <w:r w:rsidRPr="005D1D98">
              <w:rPr>
                <w:b/>
                <w:sz w:val="20"/>
              </w:rPr>
              <w:t>Column Title</w:t>
            </w:r>
          </w:p>
        </w:tc>
      </w:tr>
      <w:tr w:rsidR="00374566" w:rsidRPr="00BB35E1" w14:paraId="6E459D33" w14:textId="77777777" w:rsidTr="00F363BF">
        <w:trPr>
          <w:trHeight w:val="310"/>
          <w:jc w:val="center"/>
        </w:trPr>
        <w:tc>
          <w:tcPr>
            <w:tcW w:w="854" w:type="dxa"/>
            <w:tcBorders>
              <w:top w:val="single" w:sz="4" w:space="0" w:color="auto"/>
              <w:left w:val="nil"/>
              <w:bottom w:val="single" w:sz="4" w:space="0" w:color="auto"/>
              <w:right w:val="nil"/>
            </w:tcBorders>
          </w:tcPr>
          <w:p w14:paraId="3BE4A5A4" w14:textId="77777777" w:rsidR="00374566" w:rsidRPr="00BB35E1" w:rsidRDefault="00374566"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4DB364DC" w14:textId="77777777" w:rsidR="00374566" w:rsidRPr="00BB35E1" w:rsidRDefault="00374566"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7631356B" w14:textId="77777777" w:rsidR="00374566" w:rsidRPr="00BB35E1" w:rsidRDefault="00374566"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58DB407B" w14:textId="77777777" w:rsidR="00374566" w:rsidRPr="00BB35E1" w:rsidRDefault="00374566" w:rsidP="00F363BF">
            <w:pPr>
              <w:pStyle w:val="FirstParaOfSectionTextStyle0"/>
              <w:jc w:val="center"/>
              <w:rPr>
                <w:sz w:val="20"/>
              </w:rPr>
            </w:pPr>
          </w:p>
        </w:tc>
      </w:tr>
      <w:tr w:rsidR="00374566" w:rsidRPr="00BB35E1" w14:paraId="5830ED88" w14:textId="77777777" w:rsidTr="00F363BF">
        <w:trPr>
          <w:trHeight w:val="324"/>
          <w:jc w:val="center"/>
        </w:trPr>
        <w:tc>
          <w:tcPr>
            <w:tcW w:w="854" w:type="dxa"/>
            <w:tcBorders>
              <w:top w:val="single" w:sz="4" w:space="0" w:color="auto"/>
              <w:left w:val="nil"/>
              <w:bottom w:val="single" w:sz="4" w:space="0" w:color="auto"/>
              <w:right w:val="nil"/>
            </w:tcBorders>
          </w:tcPr>
          <w:p w14:paraId="7FACAAA7" w14:textId="77777777" w:rsidR="00374566" w:rsidRPr="00BB35E1" w:rsidRDefault="00374566"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1E1BD60F" w14:textId="77777777" w:rsidR="00374566" w:rsidRPr="00BB35E1" w:rsidRDefault="00374566"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2CEFCE00" w14:textId="77777777" w:rsidR="00374566" w:rsidRPr="00BB35E1" w:rsidRDefault="00374566"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06BE9398" w14:textId="77777777" w:rsidR="00374566" w:rsidRPr="00BB35E1" w:rsidRDefault="00374566" w:rsidP="00F363BF">
            <w:pPr>
              <w:pStyle w:val="FirstParaOfSectionTextStyle0"/>
              <w:jc w:val="center"/>
              <w:rPr>
                <w:sz w:val="20"/>
              </w:rPr>
            </w:pPr>
          </w:p>
        </w:tc>
      </w:tr>
    </w:tbl>
    <w:p w14:paraId="681566E6" w14:textId="77777777" w:rsidR="00374566" w:rsidRPr="00BB35E1" w:rsidRDefault="00374566" w:rsidP="00374566">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1819865C" w14:textId="77777777" w:rsidR="00374566" w:rsidRPr="005E7623" w:rsidRDefault="00374566" w:rsidP="00374566">
      <w:pPr>
        <w:pStyle w:val="SectionHeadings"/>
        <w:jc w:val="both"/>
        <w:rPr>
          <w:sz w:val="26"/>
          <w:szCs w:val="26"/>
        </w:rPr>
      </w:pPr>
      <w:r>
        <w:rPr>
          <w:sz w:val="26"/>
          <w:szCs w:val="26"/>
        </w:rPr>
        <w:t>3</w:t>
      </w:r>
      <w:r w:rsidRPr="00052D4E">
        <w:rPr>
          <w:sz w:val="26"/>
          <w:szCs w:val="26"/>
        </w:rPr>
        <w:t>. Heading</w:t>
      </w:r>
    </w:p>
    <w:p w14:paraId="2644341E" w14:textId="77777777" w:rsidR="00374566" w:rsidRPr="00DF20FD" w:rsidRDefault="00374566" w:rsidP="0037456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1901B52" w14:textId="77777777" w:rsidR="00374566" w:rsidRPr="00223857" w:rsidRDefault="00374566" w:rsidP="00374566">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3074EA03" w14:textId="77777777" w:rsidR="00374566" w:rsidRPr="00223857" w:rsidRDefault="00374566" w:rsidP="00374566">
      <w:pPr>
        <w:pStyle w:val="SectionSubheading1"/>
        <w:rPr>
          <w:sz w:val="24"/>
          <w:szCs w:val="24"/>
        </w:rPr>
      </w:pPr>
      <w:r>
        <w:rPr>
          <w:sz w:val="24"/>
          <w:szCs w:val="24"/>
        </w:rPr>
        <w:t>3</w:t>
      </w:r>
      <w:r w:rsidRPr="00052D4E">
        <w:rPr>
          <w:sz w:val="24"/>
          <w:szCs w:val="24"/>
        </w:rPr>
        <w:t>.1. Subheading</w:t>
      </w:r>
    </w:p>
    <w:p w14:paraId="10424B09" w14:textId="77777777" w:rsidR="00374566" w:rsidRPr="00DF20FD" w:rsidRDefault="00374566" w:rsidP="0037456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A4558DB" w14:textId="77777777" w:rsidR="00374566" w:rsidRPr="00223857" w:rsidRDefault="00374566" w:rsidP="00374566">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447406E" w14:textId="77777777" w:rsidR="00C62E23" w:rsidRPr="00223857" w:rsidRDefault="00C62E23" w:rsidP="00C62E23">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5C7F8072" w14:textId="77777777" w:rsidR="00C62E23" w:rsidRPr="00DF20FD" w:rsidRDefault="00C62E23" w:rsidP="00C62E2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26F7001" w14:textId="77777777" w:rsidR="00C62E23"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828A0FE" w14:textId="77777777" w:rsidR="00C62E23" w:rsidRPr="008B5DEB"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39B506D1" w14:textId="77777777" w:rsidR="00C62E23" w:rsidRPr="00223857"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70D351E5" w14:textId="77777777" w:rsidR="00C62E23" w:rsidRPr="005E7623" w:rsidRDefault="00C62E23" w:rsidP="00C62E23">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75F9B374" w14:textId="77777777" w:rsidR="00C62E23" w:rsidRDefault="00C62E23" w:rsidP="00C62E23">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07664D53" w14:textId="77777777" w:rsidR="00C62E23" w:rsidRDefault="00C62E23" w:rsidP="00C62E23">
      <w:pPr>
        <w:pStyle w:val="TableFigureHeader"/>
        <w:spacing w:before="0"/>
        <w:jc w:val="center"/>
      </w:pPr>
      <w:r w:rsidRPr="00BB35E1">
        <w:rPr>
          <w:noProof/>
          <w:lang w:val="es-ES" w:eastAsia="es-ES"/>
        </w:rPr>
        <mc:AlternateContent>
          <mc:Choice Requires="wpg">
            <w:drawing>
              <wp:inline distT="0" distB="0" distL="0" distR="0" wp14:anchorId="5A4A8E15" wp14:editId="793991B8">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20D18D"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7AB11715" w14:textId="77777777" w:rsidR="00C62E23" w:rsidRPr="00223857" w:rsidRDefault="00C62E23" w:rsidP="00C62E23">
      <w:pPr>
        <w:pStyle w:val="TableFigureHeader"/>
        <w:spacing w:before="0"/>
        <w:jc w:val="center"/>
      </w:pPr>
      <w:r w:rsidRPr="00E90293">
        <w:t>Source(s): Author’s Name, Year of Publication.</w:t>
      </w:r>
    </w:p>
    <w:p w14:paraId="76CF67BA" w14:textId="77777777" w:rsidR="00C62E23" w:rsidRPr="00223857" w:rsidRDefault="00C62E23" w:rsidP="00C62E23">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0DCB4861" w14:textId="77777777" w:rsidR="00C62E23" w:rsidRPr="00DF20FD" w:rsidRDefault="00C62E23" w:rsidP="00C62E2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AA463D1" w14:textId="77777777" w:rsidR="00C62E23" w:rsidRPr="00223857"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F9613B5" w14:textId="77777777" w:rsidR="00C62E23" w:rsidRPr="00223857" w:rsidRDefault="00C62E23" w:rsidP="00C62E23">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5B7EC4DE" w14:textId="77777777" w:rsidR="00C62E23" w:rsidRPr="00DF20FD" w:rsidRDefault="00C62E23" w:rsidP="00C62E23">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95368BE" w14:textId="77777777" w:rsidR="00C62E23" w:rsidRPr="00223857"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FE610AB" w14:textId="77777777" w:rsidR="00C62E23" w:rsidRPr="00223857"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81A738C" w14:textId="77777777" w:rsidR="00C62E23" w:rsidRPr="00223857" w:rsidRDefault="00C62E23" w:rsidP="00C62E23">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EA2E184" w14:textId="5E133CCE" w:rsidR="007A2AFC" w:rsidRDefault="00C62E23" w:rsidP="00C62E23">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r>
        <w:rPr>
          <w:rFonts w:asciiTheme="minorHAnsi" w:hAnsiTheme="minorHAnsi"/>
          <w:sz w:val="22"/>
          <w:szCs w:val="22"/>
          <w:lang w:val="en-US"/>
        </w:rPr>
        <w:t>.</w:t>
      </w:r>
    </w:p>
    <w:p w14:paraId="7E47851D" w14:textId="77777777" w:rsidR="006D2AA5" w:rsidRPr="00317E25" w:rsidRDefault="006D2AA5" w:rsidP="006D2AA5">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18CA97AF" w14:textId="77777777" w:rsidR="006D2AA5" w:rsidRPr="00317E25" w:rsidRDefault="006D2AA5" w:rsidP="006D2AA5">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2F29C8A7" w14:textId="77777777" w:rsidR="006D2AA5" w:rsidRPr="00317E25" w:rsidRDefault="006D2AA5" w:rsidP="006D2AA5">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5F0763E8" w14:textId="6FD20C01" w:rsidR="007827D6" w:rsidRDefault="007827D6" w:rsidP="0076110F">
      <w:pPr>
        <w:pStyle w:val="SubsequentParagraphsTextStyle"/>
        <w:jc w:val="both"/>
        <w:rPr>
          <w:lang w:val="en-US"/>
        </w:rPr>
        <w:sectPr w:rsidR="007827D6" w:rsidSect="007F066A">
          <w:headerReference w:type="even" r:id="rId25"/>
          <w:headerReference w:type="default" r:id="rId26"/>
          <w:pgSz w:w="11907" w:h="16840" w:code="9"/>
          <w:pgMar w:top="1418" w:right="851" w:bottom="851" w:left="1418" w:header="708" w:footer="708" w:gutter="0"/>
          <w:cols w:space="708"/>
          <w:titlePg/>
          <w:docGrid w:linePitch="360"/>
        </w:sectPr>
      </w:pPr>
    </w:p>
    <w:p w14:paraId="03041FA1" w14:textId="120182E6" w:rsidR="000D0F73" w:rsidRPr="00376E59" w:rsidRDefault="000D0F73" w:rsidP="0076110F">
      <w:pPr>
        <w:pStyle w:val="SubsequentParagraphsTextStyle"/>
        <w:jc w:val="both"/>
        <w:rPr>
          <w:rFonts w:asciiTheme="minorHAnsi" w:hAnsiTheme="minorHAnsi"/>
          <w:sz w:val="24"/>
          <w:szCs w:val="22"/>
          <w:lang w:val="en-US"/>
        </w:rPr>
      </w:pPr>
      <w:r>
        <w:rPr>
          <w:lang w:val="en-US"/>
        </w:rPr>
        <w:lastRenderedPageBreak/>
        <w:br w:type="page"/>
      </w:r>
    </w:p>
    <w:p w14:paraId="503E23DA" w14:textId="77777777" w:rsidR="000D0F73" w:rsidRDefault="000D0F73" w:rsidP="000D0F73">
      <w:pPr>
        <w:pStyle w:val="SectionHeadings"/>
        <w:rPr>
          <w:sz w:val="28"/>
          <w:szCs w:val="28"/>
        </w:rPr>
        <w:sectPr w:rsidR="000D0F73" w:rsidSect="007F066A">
          <w:type w:val="continuous"/>
          <w:pgSz w:w="11907" w:h="16840" w:code="9"/>
          <w:pgMar w:top="1418" w:right="851" w:bottom="851" w:left="1418" w:header="708" w:footer="708" w:gutter="0"/>
          <w:cols w:num="2" w:space="708"/>
          <w:titlePg/>
          <w:docGrid w:linePitch="360"/>
        </w:sectPr>
      </w:pPr>
    </w:p>
    <w:p w14:paraId="4569AEA8" w14:textId="77777777" w:rsidR="0076110F" w:rsidRPr="00011820" w:rsidRDefault="0076110F" w:rsidP="0076110F">
      <w:pPr>
        <w:pStyle w:val="SectionHeadings"/>
        <w:rPr>
          <w:sz w:val="26"/>
          <w:szCs w:val="26"/>
        </w:rPr>
      </w:pPr>
      <w:r w:rsidRPr="00011820">
        <w:rPr>
          <w:sz w:val="26"/>
          <w:szCs w:val="26"/>
        </w:rPr>
        <w:lastRenderedPageBreak/>
        <w:t>Refer</w:t>
      </w:r>
      <w:r>
        <w:rPr>
          <w:sz w:val="26"/>
          <w:szCs w:val="26"/>
        </w:rPr>
        <w:t>e</w:t>
      </w:r>
      <w:r w:rsidRPr="00011820">
        <w:rPr>
          <w:sz w:val="26"/>
          <w:szCs w:val="26"/>
        </w:rPr>
        <w:t>nc</w:t>
      </w:r>
      <w:r>
        <w:rPr>
          <w:sz w:val="26"/>
          <w:szCs w:val="26"/>
        </w:rPr>
        <w:t>e</w:t>
      </w:r>
      <w:r w:rsidRPr="00011820">
        <w:rPr>
          <w:sz w:val="26"/>
          <w:szCs w:val="26"/>
        </w:rPr>
        <w:t>s</w:t>
      </w:r>
    </w:p>
    <w:p w14:paraId="5EE5805D" w14:textId="77777777" w:rsidR="004E051C" w:rsidRPr="0010237B" w:rsidRDefault="004E051C" w:rsidP="004E051C">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10237B">
        <w:rPr>
          <w:rFonts w:asciiTheme="minorHAnsi" w:hAnsiTheme="minorHAnsi"/>
          <w:sz w:val="22"/>
          <w:szCs w:val="22"/>
          <w:lang w:val="en-US"/>
        </w:rPr>
        <w:t>Examples:</w:t>
      </w:r>
    </w:p>
    <w:p w14:paraId="7C8FD9A1" w14:textId="77777777" w:rsidR="0076110F" w:rsidRDefault="0076110F" w:rsidP="0076110F">
      <w:pPr>
        <w:pStyle w:val="ReferncesText"/>
        <w:rPr>
          <w:szCs w:val="20"/>
        </w:rPr>
      </w:pPr>
    </w:p>
    <w:p w14:paraId="3B8EE48E" w14:textId="36B6D540" w:rsidR="00626B95" w:rsidRPr="00626B95" w:rsidRDefault="00626B95" w:rsidP="00626B95">
      <w:pPr>
        <w:shd w:val="clear" w:color="auto" w:fill="FFFFFF"/>
        <w:spacing w:after="0" w:line="240" w:lineRule="auto"/>
        <w:ind w:left="720" w:hanging="720"/>
        <w:rPr>
          <w:rFonts w:ascii="Cambria" w:eastAsia="Times New Roman" w:hAnsi="Cambria" w:cs="Times New Roman"/>
          <w:b/>
          <w:bCs/>
          <w:color w:val="auto"/>
          <w:sz w:val="22"/>
          <w:szCs w:val="22"/>
          <w:lang w:val="en-GB" w:eastAsia="es-ES_tradnl"/>
        </w:rPr>
      </w:pPr>
      <w:r w:rsidRPr="00626B95">
        <w:rPr>
          <w:rFonts w:ascii="Cambria" w:eastAsia="Times New Roman" w:hAnsi="Cambria" w:cs="Times New Roman"/>
          <w:bCs/>
          <w:color w:val="auto"/>
          <w:sz w:val="22"/>
          <w:szCs w:val="22"/>
          <w:lang w:val="en-GB" w:eastAsia="es-ES_tradnl"/>
        </w:rPr>
        <w:t xml:space="preserve">Abdallah, S., (2020). </w:t>
      </w:r>
      <w:r w:rsidRPr="00626B95">
        <w:rPr>
          <w:rFonts w:ascii="Cambria" w:eastAsia="Times New Roman" w:hAnsi="Cambria" w:cs="Times New Roman"/>
          <w:bCs/>
          <w:i/>
          <w:color w:val="auto"/>
          <w:sz w:val="22"/>
          <w:szCs w:val="22"/>
          <w:lang w:val="en-GB" w:eastAsia="es-ES_tradnl"/>
        </w:rPr>
        <w:t xml:space="preserve">Identifying Rare Genetic Variation </w:t>
      </w:r>
      <w:r w:rsidR="00FA6225" w:rsidRPr="00626B95">
        <w:rPr>
          <w:rFonts w:ascii="Cambria" w:eastAsia="Times New Roman" w:hAnsi="Cambria" w:cs="Times New Roman"/>
          <w:bCs/>
          <w:i/>
          <w:color w:val="auto"/>
          <w:sz w:val="22"/>
          <w:szCs w:val="22"/>
          <w:lang w:val="en-GB" w:eastAsia="es-ES_tradnl"/>
        </w:rPr>
        <w:t>in</w:t>
      </w:r>
      <w:r w:rsidRPr="00626B95">
        <w:rPr>
          <w:rFonts w:ascii="Cambria" w:eastAsia="Times New Roman" w:hAnsi="Cambria" w:cs="Times New Roman"/>
          <w:bCs/>
          <w:i/>
          <w:color w:val="auto"/>
          <w:sz w:val="22"/>
          <w:szCs w:val="22"/>
          <w:lang w:val="en-GB" w:eastAsia="es-ES_tradnl"/>
        </w:rPr>
        <w:t xml:space="preserve"> Obsessive-Compulsive Disorder</w:t>
      </w:r>
      <w:r w:rsidRPr="00626B95">
        <w:rPr>
          <w:rFonts w:ascii="Cambria" w:eastAsia="Times New Roman" w:hAnsi="Cambria" w:cs="Times New Roman"/>
          <w:bCs/>
          <w:color w:val="auto"/>
          <w:sz w:val="22"/>
          <w:szCs w:val="22"/>
          <w:lang w:val="en-GB" w:eastAsia="es-ES_tradnl"/>
        </w:rPr>
        <w:t>. Yale Medicine Thesis Digital Library. 3876.</w:t>
      </w:r>
      <w:r w:rsidRPr="00626B95">
        <w:rPr>
          <w:rFonts w:ascii="Cambria" w:eastAsia="Times New Roman" w:hAnsi="Cambria" w:cs="Times New Roman"/>
          <w:color w:val="auto"/>
          <w:sz w:val="22"/>
          <w:szCs w:val="22"/>
          <w:lang w:val="en-GB" w:eastAsia="es-ES_tradnl"/>
        </w:rPr>
        <w:t xml:space="preserve"> </w:t>
      </w:r>
      <w:r w:rsidRPr="00626B95">
        <w:rPr>
          <w:rFonts w:ascii="Cambria" w:eastAsia="Times New Roman" w:hAnsi="Cambria" w:cs="Times New Roman"/>
          <w:bCs/>
          <w:color w:val="auto"/>
          <w:sz w:val="22"/>
          <w:szCs w:val="22"/>
          <w:lang w:val="en-GB" w:eastAsia="es-ES_tradnl"/>
        </w:rPr>
        <w:t>https://elischolar.library.yale.edu/ymtdl/3876</w:t>
      </w:r>
    </w:p>
    <w:p w14:paraId="73E2EC35" w14:textId="097FC93A"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Bhargava, H. (2020, December 11)</w:t>
      </w:r>
      <w:r w:rsidR="00EF6EEB">
        <w:rPr>
          <w:rFonts w:ascii="Cambria" w:eastAsia="Times New Roman" w:hAnsi="Cambria" w:cs="Times New Roman"/>
          <w:bCs/>
          <w:color w:val="auto"/>
          <w:sz w:val="22"/>
          <w:szCs w:val="22"/>
          <w:lang w:val="en-US" w:eastAsia="es-ES_tradnl"/>
        </w:rPr>
        <w:t>.</w:t>
      </w:r>
      <w:r w:rsidRPr="00626B95">
        <w:rPr>
          <w:rFonts w:ascii="Cambria" w:eastAsia="Times New Roman" w:hAnsi="Cambria" w:cs="Times New Roman"/>
          <w:bCs/>
          <w:color w:val="auto"/>
          <w:sz w:val="22"/>
          <w:szCs w:val="22"/>
          <w:lang w:val="en-US" w:eastAsia="es-ES_tradnl"/>
        </w:rPr>
        <w:t xml:space="preserve"> Vaccines Are Close – But Right Now We Need to Hunker Down. </w:t>
      </w:r>
      <w:r w:rsidRPr="00626B95">
        <w:rPr>
          <w:rFonts w:ascii="Cambria" w:eastAsia="Times New Roman" w:hAnsi="Cambria" w:cs="Times New Roman"/>
          <w:bCs/>
          <w:i/>
          <w:color w:val="auto"/>
          <w:sz w:val="22"/>
          <w:szCs w:val="22"/>
          <w:lang w:val="en-US" w:eastAsia="es-ES_tradnl"/>
        </w:rPr>
        <w:t>WebMD</w:t>
      </w:r>
      <w:r w:rsidRPr="00626B95">
        <w:rPr>
          <w:rFonts w:ascii="Cambria" w:eastAsia="Times New Roman" w:hAnsi="Cambria" w:cs="Times New Roman"/>
          <w:bCs/>
          <w:color w:val="auto"/>
          <w:sz w:val="22"/>
          <w:szCs w:val="22"/>
          <w:lang w:val="en-US" w:eastAsia="es-ES_tradnl"/>
        </w:rPr>
        <w:t>. https://blogs.webmd.com/webmd-doctors/20201211/vaccines-are-close-but-right-now-we-need-to-hunker-down</w:t>
      </w:r>
    </w:p>
    <w:p w14:paraId="17C0CAD9" w14:textId="77777777" w:rsidR="00910103" w:rsidRPr="00626B95" w:rsidRDefault="00910103" w:rsidP="00910103">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Bishop, P. (2018). </w:t>
      </w:r>
      <w:r w:rsidRPr="00626B95">
        <w:rPr>
          <w:rFonts w:ascii="Cambria" w:eastAsia="Times New Roman" w:hAnsi="Cambria" w:cs="Times New Roman"/>
          <w:bCs/>
          <w:i/>
          <w:color w:val="auto"/>
          <w:sz w:val="22"/>
          <w:szCs w:val="22"/>
          <w:lang w:val="en-US" w:eastAsia="es-ES_tradnl"/>
        </w:rPr>
        <w:t>Measurement and evaluation in physical activity applications: exercise science, physical education, coaching, athletic training, and health</w:t>
      </w:r>
      <w:r w:rsidRPr="00626B95">
        <w:rPr>
          <w:rFonts w:ascii="Cambria" w:eastAsia="Times New Roman" w:hAnsi="Cambria" w:cs="Times New Roman"/>
          <w:bCs/>
          <w:color w:val="auto"/>
          <w:sz w:val="22"/>
          <w:szCs w:val="22"/>
          <w:lang w:val="en-US" w:eastAsia="es-ES_tradnl"/>
        </w:rPr>
        <w:t>. Routledge.</w:t>
      </w:r>
    </w:p>
    <w:p w14:paraId="638C982D" w14:textId="4F55BEDF" w:rsidR="00626B95" w:rsidRPr="00626B95" w:rsidRDefault="00626B95" w:rsidP="00626B95">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Bishop, P. (2019). </w:t>
      </w:r>
      <w:r w:rsidRPr="00626B95">
        <w:rPr>
          <w:rFonts w:ascii="Cambria" w:eastAsia="Times New Roman" w:hAnsi="Cambria" w:cs="Times New Roman"/>
          <w:bCs/>
          <w:i/>
          <w:color w:val="auto"/>
          <w:sz w:val="22"/>
          <w:szCs w:val="22"/>
          <w:lang w:val="en-US" w:eastAsia="es-ES_tradnl"/>
        </w:rPr>
        <w:t>Fit over 50: make simple choices today for a healthier, happier you</w:t>
      </w:r>
      <w:r w:rsidRPr="00626B95">
        <w:rPr>
          <w:rFonts w:ascii="Cambria" w:eastAsia="Times New Roman" w:hAnsi="Cambria" w:cs="Times New Roman"/>
          <w:bCs/>
          <w:color w:val="auto"/>
          <w:sz w:val="22"/>
          <w:szCs w:val="22"/>
          <w:lang w:val="en-US" w:eastAsia="es-ES_tradnl"/>
        </w:rPr>
        <w:t>. Eugene</w:t>
      </w:r>
      <w:r w:rsidR="002F4147">
        <w:rPr>
          <w:rFonts w:ascii="Cambria" w:eastAsia="Times New Roman" w:hAnsi="Cambria" w:cs="Times New Roman"/>
          <w:bCs/>
          <w:color w:val="auto"/>
          <w:sz w:val="22"/>
          <w:szCs w:val="22"/>
          <w:lang w:val="en-US" w:eastAsia="es-ES_tradnl"/>
        </w:rPr>
        <w:t xml:space="preserve">. </w:t>
      </w:r>
      <w:r w:rsidRPr="00626B95">
        <w:rPr>
          <w:rFonts w:ascii="Cambria" w:eastAsia="Times New Roman" w:hAnsi="Cambria" w:cs="Times New Roman"/>
          <w:bCs/>
          <w:color w:val="auto"/>
          <w:sz w:val="22"/>
          <w:szCs w:val="22"/>
          <w:lang w:val="en-US" w:eastAsia="es-ES_tradnl"/>
        </w:rPr>
        <w:t xml:space="preserve">Harvest House Publishers. </w:t>
      </w:r>
    </w:p>
    <w:p w14:paraId="388885A9" w14:textId="5D1E57D4" w:rsidR="00626B95" w:rsidRPr="0010237B"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Chau, N. &amp; Ho, H. (2020). A Hybrid 0D–1D Model for Cerebral Circulation and Cerebral Arteries. In Nash, M., Nielsen, P., Wittek, A., Miller, K., Joldes, G. (Eds) </w:t>
      </w:r>
      <w:r w:rsidRPr="00626B95">
        <w:rPr>
          <w:rFonts w:ascii="Cambria" w:eastAsia="Times New Roman" w:hAnsi="Cambria" w:cs="Times New Roman"/>
          <w:bCs/>
          <w:i/>
          <w:color w:val="auto"/>
          <w:sz w:val="22"/>
          <w:szCs w:val="22"/>
          <w:lang w:val="en-US" w:eastAsia="es-ES_tradnl"/>
        </w:rPr>
        <w:t>Computational Biomechanics for Medicine Personalisation, Validation and Therapy</w:t>
      </w:r>
      <w:r w:rsidR="00FE6DDA" w:rsidRPr="0010237B">
        <w:rPr>
          <w:rFonts w:ascii="Cambria" w:eastAsia="Times New Roman" w:hAnsi="Cambria" w:cs="Times New Roman"/>
          <w:bCs/>
          <w:color w:val="auto"/>
          <w:sz w:val="22"/>
          <w:szCs w:val="22"/>
          <w:lang w:val="en-US" w:eastAsia="es-ES_tradnl"/>
        </w:rPr>
        <w:t>.</w:t>
      </w:r>
      <w:r w:rsidRPr="0010237B">
        <w:rPr>
          <w:rFonts w:ascii="Cambria" w:eastAsia="Times New Roman" w:hAnsi="Cambria" w:cs="Times New Roman"/>
          <w:bCs/>
          <w:color w:val="auto"/>
          <w:sz w:val="22"/>
          <w:szCs w:val="22"/>
          <w:lang w:val="en-US" w:eastAsia="es-ES_tradnl"/>
        </w:rPr>
        <w:t xml:space="preserve"> Springer.</w:t>
      </w:r>
    </w:p>
    <w:p w14:paraId="687C7730" w14:textId="4ACF2339"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Gelgoot, E., Caufield-Noll, C., Chisolm, M. (2018)</w:t>
      </w:r>
      <w:r w:rsidR="00EF6EEB">
        <w:rPr>
          <w:rFonts w:ascii="Cambria" w:eastAsia="Times New Roman" w:hAnsi="Cambria" w:cs="Times New Roman"/>
          <w:bCs/>
          <w:color w:val="auto"/>
          <w:sz w:val="22"/>
          <w:szCs w:val="22"/>
          <w:lang w:val="en-US" w:eastAsia="es-ES_tradnl"/>
        </w:rPr>
        <w:t>.</w:t>
      </w:r>
      <w:r w:rsidRPr="00626B95">
        <w:rPr>
          <w:rFonts w:ascii="Cambria" w:eastAsia="Times New Roman" w:hAnsi="Cambria" w:cs="Times New Roman"/>
          <w:bCs/>
          <w:color w:val="auto"/>
          <w:sz w:val="22"/>
          <w:szCs w:val="22"/>
          <w:lang w:val="en-US" w:eastAsia="es-ES_tradnl"/>
        </w:rPr>
        <w:t xml:space="preserve"> Using the visual arts to teach clinical excellence. </w:t>
      </w:r>
      <w:r w:rsidRPr="00626B95">
        <w:rPr>
          <w:rFonts w:ascii="Cambria" w:eastAsia="Times New Roman" w:hAnsi="Cambria" w:cs="Times New Roman"/>
          <w:bCs/>
          <w:i/>
          <w:color w:val="auto"/>
          <w:sz w:val="22"/>
          <w:szCs w:val="22"/>
          <w:lang w:val="en-US" w:eastAsia="es-ES_tradnl"/>
        </w:rPr>
        <w:t>MedEdPublish</w:t>
      </w:r>
      <w:r w:rsidRPr="00626B95">
        <w:rPr>
          <w:rFonts w:ascii="Cambria" w:eastAsia="Times New Roman" w:hAnsi="Cambria" w:cs="Times New Roman"/>
          <w:bCs/>
          <w:color w:val="auto"/>
          <w:sz w:val="22"/>
          <w:szCs w:val="22"/>
          <w:lang w:val="en-US" w:eastAsia="es-ES_tradnl"/>
        </w:rPr>
        <w:t>.</w:t>
      </w:r>
      <w:r w:rsidR="00EF6EEB">
        <w:rPr>
          <w:rFonts w:ascii="Cambria" w:eastAsia="Times New Roman" w:hAnsi="Cambria" w:cs="Times New Roman"/>
          <w:bCs/>
          <w:color w:val="auto"/>
          <w:sz w:val="22"/>
          <w:szCs w:val="22"/>
          <w:lang w:val="en-US" w:eastAsia="es-ES_tradnl"/>
        </w:rPr>
        <w:t xml:space="preserve"> </w:t>
      </w:r>
      <w:r w:rsidRPr="00626B95">
        <w:rPr>
          <w:rFonts w:ascii="Cambria" w:eastAsia="Times New Roman" w:hAnsi="Cambria" w:cs="Times New Roman"/>
          <w:bCs/>
          <w:color w:val="auto"/>
          <w:sz w:val="22"/>
          <w:szCs w:val="22"/>
          <w:lang w:val="en-US" w:eastAsia="es-ES_tradnl"/>
        </w:rPr>
        <w:t>https://doi.org/10.15694/mep.2018.0000143.1</w:t>
      </w:r>
    </w:p>
    <w:p w14:paraId="09F561A1" w14:textId="567B6FAA" w:rsidR="00626B95" w:rsidRPr="00626B95" w:rsidRDefault="00626B95" w:rsidP="00626B95">
      <w:pPr>
        <w:spacing w:after="0" w:line="240" w:lineRule="auto"/>
        <w:ind w:left="720" w:hanging="720"/>
        <w:rPr>
          <w:rFonts w:ascii="Cambria" w:eastAsia="Times New Roman" w:hAnsi="Cambria" w:cs="Times New Roman"/>
          <w:color w:val="auto"/>
          <w:sz w:val="22"/>
          <w:szCs w:val="22"/>
          <w:lang w:val="en-US" w:eastAsia="es-ES_tradnl"/>
        </w:rPr>
      </w:pPr>
      <w:r w:rsidRPr="00626B95">
        <w:rPr>
          <w:rFonts w:ascii="Cambria" w:eastAsia="Times New Roman" w:hAnsi="Cambria" w:cs="Times New Roman"/>
          <w:color w:val="auto"/>
          <w:sz w:val="22"/>
          <w:szCs w:val="22"/>
          <w:lang w:val="en-US" w:eastAsia="es-ES_tradnl"/>
        </w:rPr>
        <w:t xml:space="preserve">Johns, B. (Director). (2019). </w:t>
      </w:r>
      <w:r w:rsidRPr="00626B95">
        <w:rPr>
          <w:rFonts w:ascii="Cambria" w:eastAsia="Times New Roman" w:hAnsi="Cambria" w:cs="Times New Roman"/>
          <w:i/>
          <w:color w:val="auto"/>
          <w:sz w:val="22"/>
          <w:szCs w:val="22"/>
          <w:lang w:val="en-US" w:eastAsia="es-ES_tradnl"/>
        </w:rPr>
        <w:t>The</w:t>
      </w:r>
      <w:r w:rsidRPr="00626B95">
        <w:rPr>
          <w:rFonts w:ascii="Cambria" w:eastAsia="Times New Roman" w:hAnsi="Cambria" w:cs="Times New Roman"/>
          <w:color w:val="auto"/>
          <w:sz w:val="22"/>
          <w:szCs w:val="22"/>
          <w:lang w:val="en-US" w:eastAsia="es-ES_tradnl"/>
        </w:rPr>
        <w:t xml:space="preserve"> </w:t>
      </w:r>
      <w:r w:rsidRPr="00626B95">
        <w:rPr>
          <w:rFonts w:ascii="Cambria" w:eastAsia="Times New Roman" w:hAnsi="Cambria" w:cs="Times New Roman"/>
          <w:i/>
          <w:color w:val="auto"/>
          <w:sz w:val="22"/>
          <w:szCs w:val="22"/>
          <w:lang w:val="en-US" w:eastAsia="es-ES_tradnl"/>
        </w:rPr>
        <w:t>Medicine Buddha</w:t>
      </w:r>
      <w:r w:rsidR="008F06E9">
        <w:rPr>
          <w:rFonts w:ascii="Cambria" w:eastAsia="Times New Roman" w:hAnsi="Cambria" w:cs="Times New Roman"/>
          <w:i/>
          <w:color w:val="auto"/>
          <w:sz w:val="22"/>
          <w:szCs w:val="22"/>
          <w:lang w:val="en-US" w:eastAsia="es-ES_tradnl"/>
        </w:rPr>
        <w:t xml:space="preserve"> </w:t>
      </w:r>
      <w:r w:rsidR="008F06E9" w:rsidRPr="008F06E9">
        <w:rPr>
          <w:rFonts w:ascii="Cambria" w:eastAsia="Times New Roman" w:hAnsi="Cambria" w:cs="Times New Roman"/>
          <w:iCs/>
          <w:color w:val="auto"/>
          <w:sz w:val="22"/>
          <w:szCs w:val="22"/>
          <w:lang w:val="en-US" w:eastAsia="es-ES_tradnl"/>
        </w:rPr>
        <w:t>[Film]</w:t>
      </w:r>
      <w:r w:rsidRPr="008F06E9">
        <w:rPr>
          <w:rFonts w:ascii="Cambria" w:eastAsia="Times New Roman" w:hAnsi="Cambria" w:cs="Times New Roman"/>
          <w:iCs/>
          <w:color w:val="auto"/>
          <w:sz w:val="22"/>
          <w:szCs w:val="22"/>
          <w:lang w:val="en-US" w:eastAsia="es-ES_tradnl"/>
        </w:rPr>
        <w:t>.</w:t>
      </w:r>
      <w:r w:rsidRPr="00626B95">
        <w:rPr>
          <w:rFonts w:ascii="Cambria" w:eastAsia="Times New Roman" w:hAnsi="Cambria" w:cs="Times New Roman"/>
          <w:color w:val="auto"/>
          <w:sz w:val="22"/>
          <w:szCs w:val="22"/>
          <w:lang w:val="en-US" w:eastAsia="es-ES_tradnl"/>
        </w:rPr>
        <w:t xml:space="preserve"> Seis Content</w:t>
      </w:r>
      <w:r w:rsidR="00E1037F">
        <w:rPr>
          <w:rFonts w:ascii="Cambria" w:eastAsia="Times New Roman" w:hAnsi="Cambria" w:cs="Times New Roman"/>
          <w:color w:val="auto"/>
          <w:sz w:val="22"/>
          <w:szCs w:val="22"/>
          <w:lang w:val="en-US" w:eastAsia="es-ES_tradnl"/>
        </w:rPr>
        <w:t>/</w:t>
      </w:r>
      <w:r w:rsidRPr="00626B95">
        <w:rPr>
          <w:rFonts w:ascii="Cambria" w:eastAsia="Times New Roman" w:hAnsi="Cambria" w:cs="Times New Roman"/>
          <w:color w:val="auto"/>
          <w:sz w:val="22"/>
          <w:szCs w:val="22"/>
          <w:lang w:val="en-US" w:eastAsia="es-ES_tradnl"/>
        </w:rPr>
        <w:t xml:space="preserve"> Eye Cue Films</w:t>
      </w:r>
      <w:r w:rsidR="00E1037F">
        <w:rPr>
          <w:rFonts w:ascii="Cambria" w:eastAsia="Times New Roman" w:hAnsi="Cambria" w:cs="Times New Roman"/>
          <w:color w:val="auto"/>
          <w:sz w:val="22"/>
          <w:szCs w:val="22"/>
          <w:lang w:val="en-US" w:eastAsia="es-ES_tradnl"/>
        </w:rPr>
        <w:t>/</w:t>
      </w:r>
      <w:r w:rsidRPr="00626B95">
        <w:rPr>
          <w:rFonts w:ascii="Cambria" w:eastAsia="Times New Roman" w:hAnsi="Cambria" w:cs="Times New Roman"/>
          <w:color w:val="auto"/>
          <w:sz w:val="22"/>
          <w:szCs w:val="22"/>
          <w:lang w:val="en-US" w:eastAsia="es-ES_tradnl"/>
        </w:rPr>
        <w:t xml:space="preserve"> Premiere Picture.</w:t>
      </w:r>
    </w:p>
    <w:p w14:paraId="25AF1443" w14:textId="77777777"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Kleinman, A. (2020). </w:t>
      </w:r>
      <w:r w:rsidRPr="00626B95">
        <w:rPr>
          <w:rFonts w:ascii="Cambria" w:eastAsia="Times New Roman" w:hAnsi="Cambria" w:cs="Times New Roman"/>
          <w:bCs/>
          <w:i/>
          <w:color w:val="auto"/>
          <w:sz w:val="22"/>
          <w:szCs w:val="22"/>
          <w:lang w:val="en-US" w:eastAsia="es-ES_tradnl"/>
        </w:rPr>
        <w:t>The Illness Narratives: Suffering, Healing, and the Human Condition</w:t>
      </w:r>
      <w:r w:rsidRPr="00626B95">
        <w:rPr>
          <w:rFonts w:ascii="Cambria" w:eastAsia="Times New Roman" w:hAnsi="Cambria" w:cs="Times New Roman"/>
          <w:bCs/>
          <w:color w:val="auto"/>
          <w:sz w:val="22"/>
          <w:szCs w:val="22"/>
          <w:lang w:val="en-US" w:eastAsia="es-ES_tradnl"/>
        </w:rPr>
        <w:t xml:space="preserve">. Basic Books. </w:t>
      </w:r>
    </w:p>
    <w:p w14:paraId="48A91FB6" w14:textId="0787273D"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Libby, P., Zipes D., Bonow, R., Mann, D., Tomaselli, G. (Eds). (2018). </w:t>
      </w:r>
      <w:r w:rsidRPr="00626B95">
        <w:rPr>
          <w:rFonts w:ascii="Cambria" w:eastAsia="Times New Roman" w:hAnsi="Cambria" w:cs="Times New Roman"/>
          <w:bCs/>
          <w:i/>
          <w:color w:val="auto"/>
          <w:sz w:val="22"/>
          <w:szCs w:val="22"/>
          <w:lang w:val="en-US" w:eastAsia="es-ES_tradnl"/>
        </w:rPr>
        <w:t>Braunwald's Heart Disease: A Textbook of Cardiovascular Medicine, 2-Volume</w:t>
      </w:r>
      <w:r w:rsidRPr="00626B95">
        <w:rPr>
          <w:rFonts w:ascii="Cambria" w:eastAsia="Times New Roman" w:hAnsi="Cambria" w:cs="Times New Roman"/>
          <w:bCs/>
          <w:color w:val="auto"/>
          <w:sz w:val="22"/>
          <w:szCs w:val="22"/>
          <w:lang w:val="en-US" w:eastAsia="es-ES_tradnl"/>
        </w:rPr>
        <w:t>. ‎ Elsevier.</w:t>
      </w:r>
    </w:p>
    <w:p w14:paraId="14A1FA79" w14:textId="1EF4994E" w:rsidR="000726AD" w:rsidRPr="00EF1A9E" w:rsidRDefault="00626B95" w:rsidP="00EF1A9E">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Naheed, B. (2020). </w:t>
      </w:r>
      <w:r w:rsidRPr="00626B95">
        <w:rPr>
          <w:rFonts w:ascii="Cambria" w:eastAsia="Times New Roman" w:hAnsi="Cambria" w:cs="Times New Roman"/>
          <w:bCs/>
          <w:i/>
          <w:color w:val="auto"/>
          <w:sz w:val="22"/>
          <w:szCs w:val="22"/>
          <w:lang w:val="en-US" w:eastAsia="es-ES_tradnl"/>
        </w:rPr>
        <w:t>New adsorption-based biosensors for cancer detections and role of nanomedicine in its prognosis and inhibition</w:t>
      </w:r>
      <w:r w:rsidRPr="00626B95">
        <w:rPr>
          <w:rFonts w:ascii="Cambria" w:eastAsia="Times New Roman" w:hAnsi="Cambria" w:cs="Times New Roman"/>
          <w:bCs/>
          <w:color w:val="auto"/>
          <w:sz w:val="22"/>
          <w:szCs w:val="22"/>
          <w:lang w:val="en-US" w:eastAsia="es-ES_tradnl"/>
        </w:rPr>
        <w:t>. Springer.</w:t>
      </w:r>
    </w:p>
    <w:p w14:paraId="3A198D96" w14:textId="75E68C18" w:rsid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Paul, S., Concannon, L., Khodaee, M., Henehan, M. (2019). </w:t>
      </w:r>
      <w:r w:rsidRPr="00626B95">
        <w:rPr>
          <w:rFonts w:ascii="Cambria" w:eastAsia="Times New Roman" w:hAnsi="Cambria" w:cs="Times New Roman"/>
          <w:bCs/>
          <w:i/>
          <w:color w:val="auto"/>
          <w:sz w:val="22"/>
          <w:szCs w:val="22"/>
          <w:lang w:val="en-US" w:eastAsia="es-ES_tradnl"/>
        </w:rPr>
        <w:t>AMSSM Sports Medicine CAQ Study Guide</w:t>
      </w:r>
      <w:r w:rsidRPr="00626B95">
        <w:rPr>
          <w:rFonts w:ascii="Cambria" w:eastAsia="Times New Roman" w:hAnsi="Cambria" w:cs="Times New Roman"/>
          <w:bCs/>
          <w:color w:val="auto"/>
          <w:sz w:val="22"/>
          <w:szCs w:val="22"/>
          <w:lang w:val="en-US" w:eastAsia="es-ES_tradnl"/>
        </w:rPr>
        <w:t>. Healthy Learning.</w:t>
      </w:r>
    </w:p>
    <w:p w14:paraId="5703EF39" w14:textId="1A6A4990" w:rsidR="00BE27D1" w:rsidRPr="00BE27D1" w:rsidRDefault="00BE27D1" w:rsidP="00BE27D1">
      <w:pPr>
        <w:spacing w:after="0" w:line="240" w:lineRule="auto"/>
        <w:ind w:left="720" w:hanging="720"/>
        <w:rPr>
          <w:bCs/>
          <w:color w:val="000000" w:themeColor="text1"/>
          <w:sz w:val="22"/>
          <w:szCs w:val="22"/>
          <w:lang w:val="en-US"/>
        </w:rPr>
      </w:pPr>
      <w:r w:rsidRPr="00EB17FF">
        <w:rPr>
          <w:bCs/>
          <w:color w:val="000000" w:themeColor="text1"/>
          <w:sz w:val="22"/>
          <w:szCs w:val="22"/>
          <w:lang w:val="en-US"/>
        </w:rPr>
        <w:t>Pavord</w:t>
      </w:r>
      <w:r>
        <w:rPr>
          <w:bCs/>
          <w:color w:val="000000" w:themeColor="text1"/>
          <w:sz w:val="22"/>
          <w:szCs w:val="22"/>
          <w:lang w:val="en-US"/>
        </w:rPr>
        <w:t>, I.</w:t>
      </w:r>
      <w:r w:rsidRPr="00EB17FF">
        <w:rPr>
          <w:bCs/>
          <w:color w:val="000000" w:themeColor="text1"/>
          <w:sz w:val="22"/>
          <w:szCs w:val="22"/>
          <w:lang w:val="en-US"/>
        </w:rPr>
        <w:t xml:space="preserve"> </w:t>
      </w:r>
      <w:r>
        <w:rPr>
          <w:bCs/>
          <w:color w:val="000000" w:themeColor="text1"/>
          <w:sz w:val="22"/>
          <w:szCs w:val="22"/>
          <w:lang w:val="en-US"/>
        </w:rPr>
        <w:t xml:space="preserve">(2019, July 17). </w:t>
      </w:r>
      <w:r w:rsidRPr="00EB17FF">
        <w:rPr>
          <w:bCs/>
          <w:i/>
          <w:color w:val="000000" w:themeColor="text1"/>
          <w:sz w:val="22"/>
          <w:szCs w:val="22"/>
          <w:lang w:val="en-US"/>
        </w:rPr>
        <w:t>On respiratory conditions at Oxford personalised medicine conference</w:t>
      </w:r>
      <w:r>
        <w:rPr>
          <w:bCs/>
          <w:color w:val="000000" w:themeColor="text1"/>
          <w:sz w:val="22"/>
          <w:szCs w:val="22"/>
          <w:lang w:val="en-US"/>
        </w:rPr>
        <w:t xml:space="preserve">. Oxford BRC [Video]. </w:t>
      </w:r>
      <w:hyperlink r:id="rId27" w:history="1">
        <w:r w:rsidRPr="00067E00">
          <w:rPr>
            <w:rStyle w:val="Hipervnculo"/>
            <w:bCs/>
            <w:sz w:val="22"/>
            <w:szCs w:val="22"/>
            <w:lang w:val="en-US"/>
          </w:rPr>
          <w:t>https://www.youtube.com/watch?v=e5ImCQSiyMo</w:t>
        </w:r>
      </w:hyperlink>
    </w:p>
    <w:p w14:paraId="639B4708" w14:textId="190084D8"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 xml:space="preserve">Rupa, M. &amp; Raj, P. (2021). </w:t>
      </w:r>
      <w:r w:rsidRPr="00626B95">
        <w:rPr>
          <w:rFonts w:ascii="Cambria" w:eastAsia="Times New Roman" w:hAnsi="Cambria" w:cs="Times New Roman"/>
          <w:bCs/>
          <w:i/>
          <w:color w:val="auto"/>
          <w:sz w:val="22"/>
          <w:szCs w:val="22"/>
          <w:lang w:val="en-US" w:eastAsia="es-ES_tradnl"/>
        </w:rPr>
        <w:t>Inflamed: deep medicine and the anatomy of injustice</w:t>
      </w:r>
      <w:r w:rsidRPr="00626B95">
        <w:rPr>
          <w:rFonts w:ascii="Cambria" w:eastAsia="Times New Roman" w:hAnsi="Cambria" w:cs="Times New Roman"/>
          <w:bCs/>
          <w:color w:val="auto"/>
          <w:sz w:val="22"/>
          <w:szCs w:val="22"/>
          <w:lang w:val="en-US" w:eastAsia="es-ES_tradnl"/>
        </w:rPr>
        <w:t>. Farrar, Straus and Giroux.</w:t>
      </w:r>
    </w:p>
    <w:p w14:paraId="5700ED2D" w14:textId="7B2B882B"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en-US" w:eastAsia="es-ES_tradnl"/>
        </w:rPr>
        <w:t>Taylor, A., Lehmann, S. and Chisolm, M. (2018) Integrating humanities curricula in medical education: a literaturereview [ver</w:t>
      </w:r>
      <w:r w:rsidR="002173E6">
        <w:rPr>
          <w:rFonts w:ascii="Cambria" w:eastAsia="Times New Roman" w:hAnsi="Cambria" w:cs="Times New Roman"/>
          <w:bCs/>
          <w:color w:val="auto"/>
          <w:sz w:val="22"/>
          <w:szCs w:val="22"/>
          <w:lang w:val="en-US" w:eastAsia="es-ES_tradnl"/>
        </w:rPr>
        <w:t>sion</w:t>
      </w:r>
      <w:r w:rsidRPr="00626B95">
        <w:rPr>
          <w:rFonts w:ascii="Cambria" w:eastAsia="Times New Roman" w:hAnsi="Cambria" w:cs="Times New Roman"/>
          <w:bCs/>
          <w:color w:val="auto"/>
          <w:sz w:val="22"/>
          <w:szCs w:val="22"/>
          <w:lang w:val="en-US" w:eastAsia="es-ES_tradnl"/>
        </w:rPr>
        <w:t xml:space="preserve"> 2], </w:t>
      </w:r>
      <w:r w:rsidRPr="00626B95">
        <w:rPr>
          <w:rFonts w:ascii="Cambria" w:eastAsia="Times New Roman" w:hAnsi="Cambria" w:cs="Times New Roman"/>
          <w:bCs/>
          <w:i/>
          <w:color w:val="auto"/>
          <w:sz w:val="22"/>
          <w:szCs w:val="22"/>
          <w:lang w:val="en-US" w:eastAsia="es-ES_tradnl"/>
        </w:rPr>
        <w:t>MedEdPublish</w:t>
      </w:r>
      <w:r w:rsidRPr="00626B95">
        <w:rPr>
          <w:rFonts w:ascii="Cambria" w:eastAsia="Times New Roman" w:hAnsi="Cambria" w:cs="Times New Roman"/>
          <w:bCs/>
          <w:color w:val="auto"/>
          <w:sz w:val="22"/>
          <w:szCs w:val="22"/>
          <w:lang w:val="en-US" w:eastAsia="es-ES_tradnl"/>
        </w:rPr>
        <w:t xml:space="preserve">, https://doi.org/10.15694/mep.2017.000090.2 </w:t>
      </w:r>
    </w:p>
    <w:p w14:paraId="5997B289" w14:textId="6E2E7235" w:rsidR="00626B95" w:rsidRPr="00626B95" w:rsidRDefault="00626B95" w:rsidP="00626B95">
      <w:pPr>
        <w:spacing w:after="0" w:line="240" w:lineRule="auto"/>
        <w:ind w:left="720" w:hanging="720"/>
        <w:rPr>
          <w:rFonts w:ascii="Cambria" w:eastAsia="Times New Roman" w:hAnsi="Cambria" w:cs="Times New Roman"/>
          <w:bCs/>
          <w:color w:val="auto"/>
          <w:sz w:val="22"/>
          <w:szCs w:val="22"/>
          <w:lang w:val="en-US" w:eastAsia="es-ES_tradnl"/>
        </w:rPr>
      </w:pPr>
      <w:r w:rsidRPr="00626B95">
        <w:rPr>
          <w:rFonts w:ascii="Cambria" w:eastAsia="Times New Roman" w:hAnsi="Cambria" w:cs="Times New Roman"/>
          <w:bCs/>
          <w:color w:val="auto"/>
          <w:sz w:val="22"/>
          <w:szCs w:val="22"/>
          <w:lang w:val="pt-BR" w:eastAsia="es-ES_tradnl"/>
        </w:rPr>
        <w:t xml:space="preserve">Vila Pouca, M., Ferreira, J., Oliveira, D., Parente, M., Mascarenhas, T., Natal Jorge, R. </w:t>
      </w:r>
      <w:r w:rsidRPr="0010237B">
        <w:rPr>
          <w:rFonts w:ascii="Cambria" w:eastAsia="Times New Roman" w:hAnsi="Cambria" w:cs="Times New Roman"/>
          <w:bCs/>
          <w:color w:val="auto"/>
          <w:sz w:val="22"/>
          <w:szCs w:val="22"/>
          <w:lang w:val="pt-BR" w:eastAsia="es-ES_tradnl"/>
        </w:rPr>
        <w:t xml:space="preserve">(2018). </w:t>
      </w:r>
      <w:r w:rsidRPr="00626B95">
        <w:rPr>
          <w:rFonts w:ascii="Cambria" w:eastAsia="Times New Roman" w:hAnsi="Cambria" w:cs="Times New Roman"/>
          <w:bCs/>
          <w:color w:val="auto"/>
          <w:sz w:val="22"/>
          <w:szCs w:val="22"/>
          <w:lang w:val="en-US" w:eastAsia="es-ES_tradnl"/>
        </w:rPr>
        <w:t xml:space="preserve">On the effect of labour durations using an anisotropic visco-hyperelastic-damage approach to simulate vaginal deliveries. </w:t>
      </w:r>
      <w:r w:rsidRPr="00626B95">
        <w:rPr>
          <w:rFonts w:ascii="Cambria" w:eastAsia="Times New Roman" w:hAnsi="Cambria" w:cs="Times New Roman"/>
          <w:bCs/>
          <w:i/>
          <w:color w:val="auto"/>
          <w:sz w:val="22"/>
          <w:szCs w:val="22"/>
          <w:lang w:val="en-US" w:eastAsia="es-ES_tradnl"/>
        </w:rPr>
        <w:t>J Mech Behav Biomed Mater</w:t>
      </w:r>
      <w:r w:rsidRPr="00626B95">
        <w:rPr>
          <w:rFonts w:ascii="Cambria" w:eastAsia="Times New Roman" w:hAnsi="Cambria" w:cs="Times New Roman"/>
          <w:bCs/>
          <w:color w:val="auto"/>
          <w:sz w:val="22"/>
          <w:szCs w:val="22"/>
          <w:lang w:val="en-US" w:eastAsia="es-ES_tradnl"/>
        </w:rPr>
        <w:t xml:space="preserve"> 88</w:t>
      </w:r>
      <w:r w:rsidR="00F11897">
        <w:rPr>
          <w:rFonts w:ascii="Cambria" w:eastAsia="Times New Roman" w:hAnsi="Cambria" w:cs="Times New Roman"/>
          <w:bCs/>
          <w:color w:val="auto"/>
          <w:sz w:val="22"/>
          <w:szCs w:val="22"/>
          <w:lang w:val="en-US" w:eastAsia="es-ES_tradnl"/>
        </w:rPr>
        <w:t xml:space="preserve">, </w:t>
      </w:r>
      <w:r w:rsidRPr="00626B95">
        <w:rPr>
          <w:rFonts w:ascii="Cambria" w:eastAsia="Times New Roman" w:hAnsi="Cambria" w:cs="Times New Roman"/>
          <w:bCs/>
          <w:color w:val="auto"/>
          <w:sz w:val="22"/>
          <w:szCs w:val="22"/>
          <w:lang w:val="en-US" w:eastAsia="es-ES_tradnl"/>
        </w:rPr>
        <w:t>120–126.</w:t>
      </w:r>
      <w:r w:rsidRPr="00626B95">
        <w:rPr>
          <w:rFonts w:ascii="Cambria" w:eastAsia="Times New Roman" w:hAnsi="Cambria" w:cs="Times New Roman"/>
          <w:color w:val="auto"/>
          <w:sz w:val="22"/>
          <w:szCs w:val="22"/>
          <w:lang w:val="en-GB" w:eastAsia="es-ES_tradnl"/>
        </w:rPr>
        <w:t xml:space="preserve"> </w:t>
      </w:r>
      <w:r w:rsidRPr="00626B95">
        <w:rPr>
          <w:rFonts w:ascii="Cambria" w:eastAsia="Times New Roman" w:hAnsi="Cambria" w:cs="Times New Roman"/>
          <w:bCs/>
          <w:color w:val="auto"/>
          <w:sz w:val="22"/>
          <w:szCs w:val="22"/>
          <w:lang w:val="en-US" w:eastAsia="es-ES_tradnl"/>
        </w:rPr>
        <w:t>https://doi.org/10.1016/j.jmbbm.2018.08.011</w:t>
      </w:r>
    </w:p>
    <w:p w14:paraId="1F48227D" w14:textId="77777777" w:rsidR="000E1325" w:rsidRDefault="000E1325" w:rsidP="0076110F">
      <w:pPr>
        <w:pStyle w:val="ReferncesText"/>
        <w:rPr>
          <w:szCs w:val="20"/>
        </w:rPr>
      </w:pPr>
    </w:p>
    <w:p w14:paraId="2D5FDD6B" w14:textId="77777777" w:rsidR="000E1325" w:rsidRDefault="000E1325" w:rsidP="0076110F">
      <w:pPr>
        <w:pStyle w:val="ReferncesText"/>
        <w:rPr>
          <w:szCs w:val="20"/>
        </w:rPr>
      </w:pPr>
    </w:p>
    <w:p w14:paraId="51BE1AB3" w14:textId="77777777" w:rsidR="000E1325" w:rsidRDefault="000E1325" w:rsidP="0076110F">
      <w:pPr>
        <w:pStyle w:val="ReferncesText"/>
        <w:rPr>
          <w:szCs w:val="20"/>
        </w:rPr>
      </w:pPr>
    </w:p>
    <w:p w14:paraId="05133426" w14:textId="77777777" w:rsidR="000E1325" w:rsidRPr="00011820" w:rsidRDefault="000E1325" w:rsidP="0076110F">
      <w:pPr>
        <w:pStyle w:val="ReferncesText"/>
        <w:rPr>
          <w:szCs w:val="20"/>
        </w:rPr>
      </w:pP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7F066A">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7F066A">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7A3F" w14:textId="77777777" w:rsidR="00BC28A6" w:rsidRDefault="00BC28A6" w:rsidP="000D0F73">
      <w:pPr>
        <w:spacing w:after="0" w:line="240" w:lineRule="auto"/>
      </w:pPr>
      <w:r>
        <w:separator/>
      </w:r>
    </w:p>
  </w:endnote>
  <w:endnote w:type="continuationSeparator" w:id="0">
    <w:p w14:paraId="344A1092" w14:textId="77777777" w:rsidR="00BC28A6" w:rsidRDefault="00BC28A6"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873E" w14:textId="00CBC854" w:rsidR="0076110F" w:rsidRDefault="0076110F" w:rsidP="00800DAB">
    <w:pPr>
      <w:pStyle w:val="Piedepgina"/>
      <w:jc w:val="center"/>
    </w:pPr>
    <w:bookmarkStart w:id="0" w:name="_GoBack"/>
    <w:bookmarkEnd w:id="0"/>
  </w:p>
  <w:p w14:paraId="384F44F1" w14:textId="77777777" w:rsidR="0076110F" w:rsidRDefault="0076110F" w:rsidP="00800DAB">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64117ED0" w:rsidR="0076110F" w:rsidRDefault="0076110F" w:rsidP="000D0F73">
    <w:pPr>
      <w:pStyle w:val="Piedepgina"/>
      <w:jc w:val="right"/>
      <w:rPr>
        <w:b/>
        <w:color w:val="507389"/>
      </w:rPr>
    </w:pPr>
  </w:p>
  <w:p w14:paraId="0E3AEDA6" w14:textId="77777777" w:rsidR="0076110F" w:rsidRPr="001D34E5" w:rsidRDefault="0076110F" w:rsidP="000D0F73">
    <w:pPr>
      <w:pStyle w:val="Piedepgina"/>
      <w:jc w:val="right"/>
      <w:rPr>
        <w:b/>
        <w:color w:val="50738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E190" w14:textId="77777777" w:rsidR="0010237B" w:rsidRDefault="001023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5CA00" w14:textId="77777777" w:rsidR="0010237B" w:rsidRDefault="0010237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8668" w14:textId="77777777" w:rsidR="0076110F" w:rsidRPr="002C7C5E" w:rsidRDefault="0076110F" w:rsidP="00800DAB">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AEE5" w14:textId="77777777" w:rsidR="0076110F" w:rsidRPr="0041115E" w:rsidRDefault="0076110F" w:rsidP="00800DAB">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009F" w14:textId="77777777" w:rsidR="0076110F" w:rsidRDefault="0076110F">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082F" w14:textId="77777777" w:rsidR="0076110F" w:rsidRPr="0041115E" w:rsidRDefault="0076110F" w:rsidP="00800DAB">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11D1" w14:textId="77777777" w:rsidR="0076110F" w:rsidRPr="001D34E5" w:rsidRDefault="0076110F">
    <w:pPr>
      <w:pStyle w:val="Piedepgina"/>
      <w:rPr>
        <w:b/>
        <w:color w:val="507389"/>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55FE" w14:textId="77777777" w:rsidR="007A2AFC" w:rsidRDefault="007A2AFC" w:rsidP="007A2AFC">
    <w:pPr>
      <w:pStyle w:val="Piedepgina"/>
    </w:pPr>
  </w:p>
  <w:p w14:paraId="770E588C" w14:textId="77777777" w:rsidR="0076110F" w:rsidRPr="007A2AFC" w:rsidRDefault="0076110F" w:rsidP="007A2A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F72D" w14:textId="77777777" w:rsidR="00BC28A6" w:rsidRDefault="00BC28A6" w:rsidP="000D0F73">
      <w:pPr>
        <w:spacing w:after="0" w:line="240" w:lineRule="auto"/>
      </w:pPr>
      <w:r>
        <w:separator/>
      </w:r>
    </w:p>
  </w:footnote>
  <w:footnote w:type="continuationSeparator" w:id="0">
    <w:p w14:paraId="275093C1" w14:textId="77777777" w:rsidR="00BC28A6" w:rsidRDefault="00BC28A6"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D91C" w14:textId="6EA8BA9F" w:rsidR="0076110F" w:rsidRDefault="0076110F" w:rsidP="00800DAB">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2150EB">
      <w:rPr>
        <w:rFonts w:asciiTheme="majorHAnsi" w:hAnsiTheme="majorHAnsi" w:cstheme="majorHAnsi"/>
        <w:i/>
        <w:noProof/>
        <w:color w:val="FFFFFF" w:themeColor="background1"/>
        <w:sz w:val="20"/>
        <w:szCs w:val="20"/>
        <w:lang w:val="es-ES" w:eastAsia="es-ES"/>
      </w:rPr>
      <w:drawing>
        <wp:anchor distT="0" distB="0" distL="114300" distR="114300" simplePos="0" relativeHeight="251662335" behindDoc="1" locked="0" layoutInCell="1" allowOverlap="1" wp14:anchorId="0A574338" wp14:editId="47606E9D">
          <wp:simplePos x="0" y="0"/>
          <wp:positionH relativeFrom="column">
            <wp:posOffset>-543323</wp:posOffset>
          </wp:positionH>
          <wp:positionV relativeFrom="paragraph">
            <wp:posOffset>-138430</wp:posOffset>
          </wp:positionV>
          <wp:extent cx="1010285" cy="914400"/>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cina.jpg"/>
                  <pic:cNvPicPr/>
                </pic:nvPicPr>
                <pic:blipFill>
                  <a:blip r:embed="rId1">
                    <a:extLst>
                      <a:ext uri="{28A0092B-C50C-407E-A947-70E740481C1C}">
                        <a14:useLocalDpi xmlns:a14="http://schemas.microsoft.com/office/drawing/2010/main" val="0"/>
                      </a:ext>
                    </a:extLst>
                  </a:blip>
                  <a:stretch>
                    <a:fillRect/>
                  </a:stretch>
                </pic:blipFill>
                <pic:spPr>
                  <a:xfrm>
                    <a:off x="0" y="0"/>
                    <a:ext cx="1010285" cy="914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150EB">
      <w:rPr>
        <w:rFonts w:asciiTheme="majorHAnsi" w:hAnsiTheme="majorHAnsi" w:cstheme="majorHAnsi"/>
        <w:i/>
        <w:color w:val="FFFFFF" w:themeColor="background1"/>
        <w:sz w:val="20"/>
        <w:szCs w:val="20"/>
      </w:rPr>
      <w:t>MEDICA</w:t>
    </w:r>
    <w:r w:rsidR="007A2AFC">
      <w:rPr>
        <w:rFonts w:asciiTheme="majorHAnsi" w:hAnsiTheme="majorHAnsi" w:cstheme="majorHAnsi"/>
        <w:i/>
        <w:color w:val="FFFFFF" w:themeColor="background1"/>
        <w:sz w:val="20"/>
        <w:szCs w:val="20"/>
      </w:rPr>
      <w:t xml:space="preserve"> R</w:t>
    </w:r>
    <w:r w:rsidR="005F729B">
      <w:rPr>
        <w:rFonts w:asciiTheme="majorHAnsi" w:hAnsiTheme="majorHAnsi" w:cstheme="majorHAnsi"/>
        <w:i/>
        <w:color w:val="FFFFFF" w:themeColor="background1"/>
        <w:sz w:val="20"/>
        <w:szCs w:val="20"/>
      </w:rPr>
      <w:t>EVIEW</w:t>
    </w:r>
    <w:r>
      <w:rPr>
        <w:rFonts w:asciiTheme="majorHAnsi" w:hAnsiTheme="majorHAnsi" w:cstheme="majorHAnsi"/>
        <w:i/>
        <w:color w:val="FFFFFF" w:themeColor="background1"/>
        <w:sz w:val="20"/>
        <w:szCs w:val="20"/>
      </w:rPr>
      <w:t xml:space="preserve">    </w:t>
    </w:r>
    <w:r>
      <w:rPr>
        <w:rFonts w:asciiTheme="majorHAnsi" w:hAnsiTheme="majorHAnsi" w:cstheme="majorHAnsi"/>
        <w:color w:val="FFFFFF" w:themeColor="background1"/>
        <w:sz w:val="20"/>
        <w:szCs w:val="20"/>
      </w:rPr>
      <w:t xml:space="preserve">|   </w:t>
    </w:r>
    <w:r w:rsidRPr="000D0F73">
      <w:rPr>
        <w:rFonts w:asciiTheme="majorHAnsi" w:hAnsiTheme="majorHAnsi" w:cstheme="majorHAnsi"/>
        <w:color w:val="FFFFFF" w:themeColor="background1"/>
        <w:sz w:val="20"/>
        <w:szCs w:val="20"/>
      </w:rPr>
      <w:t xml:space="preserve"> </w:t>
    </w:r>
    <w:r>
      <w:rPr>
        <w:rFonts w:asciiTheme="majorHAnsi" w:hAnsiTheme="majorHAnsi" w:cstheme="majorHAnsi"/>
        <w:color w:val="FFFFFF" w:themeColor="background1"/>
        <w:sz w:val="20"/>
        <w:szCs w:val="20"/>
      </w:rPr>
      <w:t xml:space="preserve">Vol. </w:t>
    </w:r>
    <w:r w:rsidR="00F22FFD">
      <w:rPr>
        <w:rFonts w:asciiTheme="majorHAnsi" w:hAnsiTheme="majorHAnsi" w:cstheme="majorHAnsi"/>
        <w:color w:val="FFFFFF" w:themeColor="background1"/>
        <w:sz w:val="20"/>
        <w:szCs w:val="20"/>
      </w:rPr>
      <w:t>X</w:t>
    </w:r>
    <w:r>
      <w:rPr>
        <w:rFonts w:asciiTheme="majorHAnsi" w:hAnsiTheme="majorHAnsi" w:cstheme="majorHAnsi"/>
        <w:color w:val="FFFFFF" w:themeColor="background1"/>
        <w:sz w:val="20"/>
        <w:szCs w:val="20"/>
      </w:rPr>
      <w:t xml:space="preserve">, No. </w:t>
    </w:r>
    <w:r w:rsidR="00F22FFD">
      <w:rPr>
        <w:rFonts w:asciiTheme="majorHAnsi" w:hAnsiTheme="majorHAnsi" w:cstheme="majorHAnsi"/>
        <w:color w:val="FFFFFF" w:themeColor="background1"/>
        <w:sz w:val="20"/>
        <w:szCs w:val="20"/>
      </w:rPr>
      <w:t>X</w:t>
    </w:r>
    <w:r w:rsidRPr="000D0F73">
      <w:rPr>
        <w:rFonts w:asciiTheme="majorHAnsi" w:hAnsiTheme="majorHAnsi" w:cstheme="majorHAnsi"/>
        <w:color w:val="FFFFFF" w:themeColor="background1"/>
        <w:sz w:val="20"/>
        <w:szCs w:val="20"/>
      </w:rPr>
      <w:t xml:space="preserve">, </w:t>
    </w:r>
    <w:r w:rsidRPr="002150EB">
      <w:rPr>
        <w:rFonts w:asciiTheme="majorHAnsi" w:hAnsiTheme="majorHAnsi" w:cstheme="majorHAnsi"/>
        <w:color w:val="FFFFFF" w:themeColor="background1"/>
        <w:sz w:val="20"/>
        <w:szCs w:val="20"/>
      </w:rPr>
      <w:t>202</w:t>
    </w:r>
    <w:r w:rsidR="00F22FFD">
      <w:rPr>
        <w:rFonts w:asciiTheme="majorHAnsi" w:hAnsiTheme="majorHAnsi" w:cstheme="majorHAnsi"/>
        <w:color w:val="FFFFFF" w:themeColor="background1"/>
        <w:sz w:val="20"/>
        <w:szCs w:val="20"/>
      </w:rPr>
      <w:t>X</w:t>
    </w:r>
    <w:r w:rsidR="007A2AFC">
      <w:rPr>
        <w:rFonts w:asciiTheme="majorHAnsi" w:hAnsiTheme="majorHAnsi" w:cstheme="majorHAnsi"/>
        <w:color w:val="FFFFFF" w:themeColor="background1"/>
        <w:sz w:val="20"/>
        <w:szCs w:val="20"/>
      </w:rPr>
      <w:t xml:space="preserve"> |    ISSN </w:t>
    </w:r>
    <w:r w:rsidR="007A2AFC" w:rsidRPr="007A2AFC">
      <w:rPr>
        <w:rFonts w:asciiTheme="majorHAnsi" w:hAnsiTheme="majorHAnsi" w:cstheme="majorHAnsi"/>
        <w:color w:val="FFFFFF" w:themeColor="background1"/>
        <w:sz w:val="20"/>
        <w:szCs w:val="20"/>
      </w:rPr>
      <w:t>2660-6801</w:t>
    </w:r>
  </w:p>
  <w:p w14:paraId="138470F2" w14:textId="77777777" w:rsidR="0076110F" w:rsidRDefault="0076110F" w:rsidP="00800DAB">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sidRPr="00800DAB">
      <w:rPr>
        <w:rFonts w:asciiTheme="majorHAnsi" w:hAnsiTheme="majorHAnsi" w:cstheme="majorHAnsi"/>
        <w:i/>
        <w:color w:val="FFFFFF" w:themeColor="background1"/>
        <w:sz w:val="20"/>
        <w:szCs w:val="20"/>
      </w:rPr>
      <w:t>International Medical Humanit</w:t>
    </w:r>
    <w:r>
      <w:rPr>
        <w:rFonts w:asciiTheme="majorHAnsi" w:hAnsiTheme="majorHAnsi" w:cstheme="majorHAnsi"/>
        <w:i/>
        <w:color w:val="FFFFFF" w:themeColor="background1"/>
        <w:sz w:val="20"/>
        <w:szCs w:val="20"/>
      </w:rPr>
      <w:t>i</w:t>
    </w:r>
    <w:r w:rsidRPr="00800DAB">
      <w:rPr>
        <w:rFonts w:asciiTheme="majorHAnsi" w:hAnsiTheme="majorHAnsi" w:cstheme="majorHAnsi"/>
        <w:i/>
        <w:color w:val="FFFFFF" w:themeColor="background1"/>
        <w:sz w:val="20"/>
        <w:szCs w:val="20"/>
      </w:rPr>
      <w:t>es Review / Revista Internacional de Humanidades Médicas</w:t>
    </w:r>
  </w:p>
  <w:p w14:paraId="12A9EE46" w14:textId="5AEDAEF5" w:rsidR="0076110F" w:rsidRPr="00800DAB" w:rsidRDefault="0076110F" w:rsidP="00800DAB">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Pr>
        <w:rFonts w:asciiTheme="majorHAnsi" w:hAnsiTheme="majorHAnsi" w:cstheme="majorHAnsi"/>
        <w:color w:val="FFFFFF" w:themeColor="background1"/>
        <w:sz w:val="20"/>
        <w:szCs w:val="20"/>
      </w:rPr>
      <w:t>https://doi.org/XX.XXXXX/xxxxxxx</w:t>
    </w:r>
  </w:p>
  <w:p w14:paraId="715B222C" w14:textId="5249D403" w:rsidR="0076110F" w:rsidRDefault="0076110F" w:rsidP="002150EB">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0D0F73">
      <w:rPr>
        <w:rFonts w:asciiTheme="majorHAnsi" w:hAnsiTheme="majorHAnsi" w:cstheme="majorHAnsi"/>
        <w:color w:val="FFFFFF" w:themeColor="background1"/>
        <w:sz w:val="20"/>
        <w:szCs w:val="20"/>
      </w:rPr>
      <w:t xml:space="preserve">© </w:t>
    </w:r>
    <w:r w:rsidR="0010237B">
      <w:rPr>
        <w:rFonts w:asciiTheme="majorHAnsi" w:hAnsiTheme="majorHAnsi" w:cstheme="majorHAnsi"/>
        <w:color w:val="FFFFFF" w:themeColor="background1"/>
        <w:sz w:val="20"/>
        <w:szCs w:val="20"/>
      </w:rPr>
      <w:t>GKA Ediciones</w:t>
    </w:r>
    <w:r>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r>
      <w:rPr>
        <w:rFonts w:asciiTheme="majorHAnsi" w:hAnsiTheme="majorHAnsi" w:cstheme="majorHAnsi"/>
        <w:color w:val="FFFFFF" w:themeColor="background1"/>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AF1C" w14:textId="77777777" w:rsidR="0076110F" w:rsidRDefault="0076110F">
    <w:pPr>
      <w:pStyle w:val="Encabezado"/>
    </w:pPr>
    <w:r>
      <w:rPr>
        <w:noProof/>
        <w:lang w:val="es-ES" w:eastAsia="es-ES"/>
      </w:rPr>
      <w:drawing>
        <wp:anchor distT="0" distB="0" distL="114300" distR="114300" simplePos="0" relativeHeight="251664384" behindDoc="0" locked="0" layoutInCell="1" allowOverlap="1" wp14:anchorId="1C8A90D5" wp14:editId="5A711A39">
          <wp:simplePos x="0" y="0"/>
          <wp:positionH relativeFrom="column">
            <wp:posOffset>2344858</wp:posOffset>
          </wp:positionH>
          <wp:positionV relativeFrom="paragraph">
            <wp:posOffset>-53975</wp:posOffset>
          </wp:positionV>
          <wp:extent cx="1452638" cy="474345"/>
          <wp:effectExtent l="0" t="0" r="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F3D5" w14:textId="77777777" w:rsidR="0010237B" w:rsidRDefault="0010237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4D0" w14:textId="77777777" w:rsidR="0076110F" w:rsidRDefault="0076110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8BB0" w14:textId="77777777" w:rsidR="0076110F" w:rsidRDefault="0076110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C0AD" w14:textId="27042A63" w:rsidR="0076110F" w:rsidRPr="001D34E5" w:rsidRDefault="0076110F">
    <w:pPr>
      <w:pStyle w:val="Encabezado"/>
      <w:rPr>
        <w:b/>
        <w:color w:val="507389"/>
      </w:rPr>
    </w:pPr>
    <w:r>
      <w:rPr>
        <w:b/>
        <w:color w:val="507389"/>
      </w:rPr>
      <w:t>MEDICA</w:t>
    </w:r>
    <w:r w:rsidR="007A2AFC">
      <w:rPr>
        <w:b/>
        <w:color w:val="507389"/>
      </w:rPr>
      <w:t xml:space="preserve"> R</w:t>
    </w:r>
    <w:r>
      <w:rPr>
        <w:b/>
        <w:color w:val="507389"/>
      </w:rPr>
      <w:t>eview,</w:t>
    </w:r>
    <w:r w:rsidRPr="001D34E5">
      <w:rPr>
        <w:b/>
        <w:color w:val="507389"/>
      </w:rPr>
      <w:t xml:space="preserve"> </w:t>
    </w:r>
    <w:r w:rsidR="00F22FFD">
      <w:rPr>
        <w:b/>
        <w:color w:val="507389"/>
      </w:rPr>
      <w:t>X</w:t>
    </w:r>
    <w:r w:rsidRPr="001D34E5">
      <w:rPr>
        <w:b/>
        <w:color w:val="507389"/>
      </w:rPr>
      <w:t>(</w:t>
    </w:r>
    <w:r w:rsidR="00F22FFD">
      <w:rPr>
        <w:b/>
        <w:color w:val="507389"/>
      </w:rPr>
      <w:t>X</w:t>
    </w:r>
    <w:r w:rsidRPr="001D34E5">
      <w:rPr>
        <w:b/>
        <w:color w:val="507389"/>
      </w:rPr>
      <w:t>), 20</w:t>
    </w:r>
    <w:r>
      <w:rPr>
        <w:b/>
        <w:color w:val="507389"/>
      </w:rPr>
      <w:t>2</w:t>
    </w:r>
    <w:r w:rsidR="00F22FFD">
      <w:rPr>
        <w:b/>
        <w:color w:val="507389"/>
      </w:rPr>
      <w:t>X</w:t>
    </w:r>
    <w:r w:rsidRPr="001D34E5">
      <w:rPr>
        <w:b/>
        <w:color w:val="507389"/>
      </w:rPr>
      <w:t>,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425BB249" w:rsidR="0076110F" w:rsidRPr="007A2AFC" w:rsidRDefault="007A2AFC">
    <w:pPr>
      <w:pStyle w:val="Encabezado"/>
      <w:rPr>
        <w:b/>
        <w:color w:val="507389"/>
      </w:rPr>
    </w:pPr>
    <w:r>
      <w:rPr>
        <w:b/>
        <w:color w:val="507389"/>
      </w:rPr>
      <w:t>MEDICA Review,</w:t>
    </w:r>
    <w:r w:rsidRPr="001D34E5">
      <w:rPr>
        <w:b/>
        <w:color w:val="507389"/>
      </w:rPr>
      <w:t xml:space="preserve"> </w:t>
    </w:r>
    <w:r w:rsidR="00212226">
      <w:rPr>
        <w:b/>
        <w:color w:val="507389"/>
      </w:rPr>
      <w:t>X</w:t>
    </w:r>
    <w:r w:rsidRPr="001D34E5">
      <w:rPr>
        <w:b/>
        <w:color w:val="507389"/>
      </w:rPr>
      <w:t>(</w:t>
    </w:r>
    <w:r w:rsidR="00212226">
      <w:rPr>
        <w:b/>
        <w:color w:val="507389"/>
      </w:rPr>
      <w:t>X</w:t>
    </w:r>
    <w:r w:rsidRPr="001D34E5">
      <w:rPr>
        <w:b/>
        <w:color w:val="507389"/>
      </w:rPr>
      <w:t>), 20</w:t>
    </w:r>
    <w:r>
      <w:rPr>
        <w:b/>
        <w:color w:val="507389"/>
      </w:rPr>
      <w:t>2</w:t>
    </w:r>
    <w:r w:rsidR="00212226">
      <w:rPr>
        <w:b/>
        <w:color w:val="507389"/>
      </w:rPr>
      <w:t>X</w:t>
    </w:r>
    <w:r w:rsidRPr="001D34E5">
      <w:rPr>
        <w:b/>
        <w:color w:val="507389"/>
      </w:rPr>
      <w:t>, pp.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420CA28A" w:rsidR="0076110F" w:rsidRPr="001D34E5" w:rsidRDefault="0076110F" w:rsidP="000D0F73">
    <w:pPr>
      <w:pStyle w:val="Encabezado"/>
      <w:jc w:val="right"/>
      <w:rPr>
        <w:b/>
        <w:color w:val="507389"/>
      </w:rPr>
    </w:pPr>
    <w:r>
      <w:rPr>
        <w:b/>
        <w:color w:val="507389"/>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726AD"/>
    <w:rsid w:val="000D0F73"/>
    <w:rsid w:val="000E1325"/>
    <w:rsid w:val="0010237B"/>
    <w:rsid w:val="00103300"/>
    <w:rsid w:val="001776F0"/>
    <w:rsid w:val="00190F82"/>
    <w:rsid w:val="001D34E5"/>
    <w:rsid w:val="00212226"/>
    <w:rsid w:val="002150EB"/>
    <w:rsid w:val="002173E6"/>
    <w:rsid w:val="002705EF"/>
    <w:rsid w:val="002F4147"/>
    <w:rsid w:val="00336DD6"/>
    <w:rsid w:val="00344A29"/>
    <w:rsid w:val="00374566"/>
    <w:rsid w:val="00376E59"/>
    <w:rsid w:val="003B6491"/>
    <w:rsid w:val="004121A6"/>
    <w:rsid w:val="0043772C"/>
    <w:rsid w:val="00454BA0"/>
    <w:rsid w:val="004B3C34"/>
    <w:rsid w:val="004C4296"/>
    <w:rsid w:val="004E051C"/>
    <w:rsid w:val="00540EE2"/>
    <w:rsid w:val="0059731B"/>
    <w:rsid w:val="005F729B"/>
    <w:rsid w:val="00626B95"/>
    <w:rsid w:val="00694D05"/>
    <w:rsid w:val="006B24D4"/>
    <w:rsid w:val="006D2AA5"/>
    <w:rsid w:val="0076110F"/>
    <w:rsid w:val="00780F18"/>
    <w:rsid w:val="007827D6"/>
    <w:rsid w:val="007A2AFC"/>
    <w:rsid w:val="007D14A6"/>
    <w:rsid w:val="007F066A"/>
    <w:rsid w:val="00800DAB"/>
    <w:rsid w:val="008108B3"/>
    <w:rsid w:val="00827C1F"/>
    <w:rsid w:val="008911B2"/>
    <w:rsid w:val="008F06E9"/>
    <w:rsid w:val="00910103"/>
    <w:rsid w:val="00925E83"/>
    <w:rsid w:val="0093393D"/>
    <w:rsid w:val="00963834"/>
    <w:rsid w:val="00974DA0"/>
    <w:rsid w:val="009C19D3"/>
    <w:rsid w:val="009C5BEF"/>
    <w:rsid w:val="009D087F"/>
    <w:rsid w:val="00A2233F"/>
    <w:rsid w:val="00A33C7E"/>
    <w:rsid w:val="00BA20FF"/>
    <w:rsid w:val="00BB08A7"/>
    <w:rsid w:val="00BB540F"/>
    <w:rsid w:val="00BC28A6"/>
    <w:rsid w:val="00BE27D1"/>
    <w:rsid w:val="00BF0F05"/>
    <w:rsid w:val="00C62E23"/>
    <w:rsid w:val="00CD278F"/>
    <w:rsid w:val="00D46FF4"/>
    <w:rsid w:val="00D51BB1"/>
    <w:rsid w:val="00D66716"/>
    <w:rsid w:val="00DA0ADC"/>
    <w:rsid w:val="00DB2509"/>
    <w:rsid w:val="00DD6092"/>
    <w:rsid w:val="00E1037F"/>
    <w:rsid w:val="00EF1A9E"/>
    <w:rsid w:val="00EF6EEB"/>
    <w:rsid w:val="00F03E33"/>
    <w:rsid w:val="00F11897"/>
    <w:rsid w:val="00F22FFD"/>
    <w:rsid w:val="00F61DFA"/>
    <w:rsid w:val="00F76B96"/>
    <w:rsid w:val="00F77558"/>
    <w:rsid w:val="00FA6225"/>
    <w:rsid w:val="00FE6D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3961">
      <w:bodyDiv w:val="1"/>
      <w:marLeft w:val="0"/>
      <w:marRight w:val="0"/>
      <w:marTop w:val="0"/>
      <w:marBottom w:val="0"/>
      <w:divBdr>
        <w:top w:val="none" w:sz="0" w:space="0" w:color="auto"/>
        <w:left w:val="none" w:sz="0" w:space="0" w:color="auto"/>
        <w:bottom w:val="none" w:sz="0" w:space="0" w:color="auto"/>
        <w:right w:val="none" w:sz="0" w:space="0" w:color="auto"/>
      </w:divBdr>
    </w:div>
    <w:div w:id="1158688801">
      <w:bodyDiv w:val="1"/>
      <w:marLeft w:val="0"/>
      <w:marRight w:val="0"/>
      <w:marTop w:val="0"/>
      <w:marBottom w:val="0"/>
      <w:divBdr>
        <w:top w:val="none" w:sz="0" w:space="0" w:color="auto"/>
        <w:left w:val="none" w:sz="0" w:space="0" w:color="auto"/>
        <w:bottom w:val="none" w:sz="0" w:space="0" w:color="auto"/>
        <w:right w:val="none" w:sz="0" w:space="0" w:color="auto"/>
      </w:divBdr>
    </w:div>
    <w:div w:id="1368682592">
      <w:bodyDiv w:val="1"/>
      <w:marLeft w:val="0"/>
      <w:marRight w:val="0"/>
      <w:marTop w:val="0"/>
      <w:marBottom w:val="0"/>
      <w:divBdr>
        <w:top w:val="none" w:sz="0" w:space="0" w:color="auto"/>
        <w:left w:val="none" w:sz="0" w:space="0" w:color="auto"/>
        <w:bottom w:val="none" w:sz="0" w:space="0" w:color="auto"/>
        <w:right w:val="none" w:sz="0" w:space="0" w:color="auto"/>
      </w:divBdr>
    </w:div>
    <w:div w:id="1546789794">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www.youtube.com/watch?v=e5ImCQSiy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FBAC-A478-4150-9507-502FC0E1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1614</Words>
  <Characters>8879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54</cp:revision>
  <dcterms:created xsi:type="dcterms:W3CDTF">2020-07-24T14:05:00Z</dcterms:created>
  <dcterms:modified xsi:type="dcterms:W3CDTF">2022-08-19T14:49:00Z</dcterms:modified>
</cp:coreProperties>
</file>